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A98" w:rsidRPr="002C6C08" w:rsidRDefault="00193A98" w:rsidP="00193A98">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Pr>
          <w:rFonts w:ascii="Arial" w:eastAsia="Arial Unicode MS" w:hAnsi="Arial"/>
          <w:b/>
          <w:bCs/>
          <w:kern w:val="0"/>
          <w:sz w:val="28"/>
          <w:szCs w:val="28"/>
        </w:rPr>
        <w:t>9</w:t>
      </w:r>
      <w:r w:rsidR="00521FB5">
        <w:rPr>
          <w:rFonts w:ascii="Arial" w:eastAsia="Arial Unicode MS" w:hAnsi="Arial"/>
          <w:b/>
          <w:bCs/>
          <w:kern w:val="0"/>
          <w:sz w:val="28"/>
          <w:szCs w:val="28"/>
        </w:rPr>
        <w:t xml:space="preserve"> </w:t>
      </w:r>
      <w:r w:rsidR="00521FB5"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20</w:t>
      </w:r>
      <w:r w:rsidR="004E02EE">
        <w:rPr>
          <w:rFonts w:ascii="Arial" w:eastAsia="Arial Unicode MS" w:hAnsi="Arial"/>
          <w:b/>
          <w:bCs/>
          <w:kern w:val="0"/>
          <w:sz w:val="28"/>
          <w:szCs w:val="28"/>
        </w:rPr>
        <w:t>00759</w:t>
      </w:r>
    </w:p>
    <w:p w:rsidR="00193A98" w:rsidRPr="002C6C08" w:rsidRDefault="00193A98" w:rsidP="00193A98">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Pr="00CF63F2">
        <w:rPr>
          <w:rFonts w:ascii="Arial" w:eastAsia="Arial Unicode MS" w:hAnsi="Arial"/>
          <w:b/>
          <w:bCs/>
          <w:kern w:val="0"/>
          <w:sz w:val="24"/>
          <w:szCs w:val="20"/>
        </w:rPr>
        <w:t>,</w:t>
      </w:r>
      <w:r>
        <w:rPr>
          <w:rFonts w:ascii="Arial" w:eastAsia="Arial Unicode MS" w:hAnsi="Arial"/>
          <w:b/>
          <w:bCs/>
          <w:kern w:val="0"/>
          <w:sz w:val="24"/>
          <w:szCs w:val="20"/>
        </w:rPr>
        <w:t xml:space="preserve"> </w:t>
      </w:r>
      <w:r w:rsidR="004E02EE" w:rsidRPr="00C50939">
        <w:rPr>
          <w:rFonts w:ascii="Arial" w:eastAsia="Arial Unicode MS" w:hAnsi="Arial"/>
          <w:b/>
          <w:bCs/>
          <w:kern w:val="0"/>
          <w:sz w:val="24"/>
          <w:szCs w:val="20"/>
        </w:rPr>
        <w:t>24 Feb – 6 Mar</w:t>
      </w:r>
      <w:r w:rsidRPr="00CF63F2">
        <w:rPr>
          <w:rFonts w:ascii="Arial" w:eastAsia="Arial Unicode MS" w:hAnsi="Arial"/>
          <w:b/>
          <w:bCs/>
          <w:kern w:val="0"/>
          <w:sz w:val="24"/>
          <w:szCs w:val="20"/>
        </w:rPr>
        <w:t xml:space="preserve"> 20</w:t>
      </w:r>
      <w:r>
        <w:rPr>
          <w:rFonts w:ascii="Arial" w:eastAsia="Arial Unicode MS" w:hAnsi="Arial"/>
          <w:b/>
          <w:bCs/>
          <w:kern w:val="0"/>
          <w:sz w:val="24"/>
          <w:szCs w:val="20"/>
        </w:rPr>
        <w:t>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OLE_LINK26"/>
      <w:bookmarkStart w:id="2" w:name="OLE_LINK27"/>
      <w:bookmarkStart w:id="3" w:name="OLE_LINK21"/>
      <w:r w:rsidR="00521FB5">
        <w:rPr>
          <w:rFonts w:ascii="Arial" w:eastAsia="Arial Unicode MS" w:hAnsi="Arial" w:cs="Arial"/>
          <w:b/>
          <w:bCs/>
          <w:kern w:val="0"/>
          <w:sz w:val="24"/>
          <w:szCs w:val="20"/>
        </w:rPr>
        <w:t>7.3.2.2.2</w:t>
      </w:r>
      <w:r w:rsidR="00521FB5" w:rsidRPr="00D6092F">
        <w:rPr>
          <w:rFonts w:ascii="Arial" w:eastAsia="Arial Unicode MS" w:hAnsi="Arial" w:cs="Arial"/>
          <w:b/>
          <w:bCs/>
          <w:kern w:val="0"/>
          <w:sz w:val="24"/>
          <w:szCs w:val="20"/>
        </w:rPr>
        <w:tab/>
      </w:r>
      <w:bookmarkEnd w:id="1"/>
      <w:bookmarkEnd w:id="2"/>
      <w:r w:rsidR="00521FB5" w:rsidRPr="00794E0D">
        <w:rPr>
          <w:rFonts w:ascii="Arial" w:eastAsia="Arial Unicode MS" w:hAnsi="Arial" w:cs="Arial"/>
          <w:b/>
          <w:bCs/>
          <w:kern w:val="0"/>
          <w:sz w:val="24"/>
          <w:szCs w:val="20"/>
        </w:rPr>
        <w:t xml:space="preserve">UE capabilities for </w:t>
      </w:r>
      <w:r w:rsidR="00521FB5">
        <w:rPr>
          <w:rFonts w:ascii="Arial" w:eastAsia="Arial Unicode MS" w:hAnsi="Arial" w:cs="Arial"/>
          <w:b/>
          <w:bCs/>
          <w:kern w:val="0"/>
          <w:sz w:val="24"/>
          <w:szCs w:val="20"/>
        </w:rPr>
        <w:t>DAPS</w:t>
      </w:r>
      <w:r w:rsidR="00521FB5" w:rsidRPr="00794E0D">
        <w:rPr>
          <w:rFonts w:ascii="Arial" w:eastAsia="Arial Unicode MS" w:hAnsi="Arial" w:cs="Arial"/>
          <w:b/>
          <w:bCs/>
          <w:kern w:val="0"/>
          <w:sz w:val="24"/>
          <w:szCs w:val="20"/>
        </w:rPr>
        <w:t xml:space="preserve"> HO</w:t>
      </w:r>
      <w:bookmarkEnd w:id="3"/>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1FB5">
        <w:rPr>
          <w:rFonts w:ascii="Arial" w:eastAsia="Arial Unicode MS" w:hAnsi="Arial" w:cs="Arial"/>
          <w:b/>
          <w:bCs/>
          <w:kern w:val="0"/>
          <w:sz w:val="24"/>
          <w:szCs w:val="20"/>
        </w:rPr>
        <w:t>Remaining issues on capability coordination</w:t>
      </w:r>
      <w:r w:rsidR="001A41E9">
        <w:rPr>
          <w:rFonts w:ascii="Arial" w:eastAsia="Arial Unicode MS" w:hAnsi="Arial" w:cs="Arial"/>
          <w:b/>
          <w:bCs/>
          <w:kern w:val="0"/>
          <w:sz w:val="24"/>
          <w:szCs w:val="20"/>
        </w:rPr>
        <w:t xml:space="preserve"> </w:t>
      </w:r>
      <w:r w:rsidR="00966671">
        <w:rPr>
          <w:rFonts w:ascii="Arial" w:eastAsia="Arial Unicode MS" w:hAnsi="Arial" w:cs="Arial"/>
          <w:b/>
          <w:bCs/>
          <w:kern w:val="0"/>
          <w:sz w:val="24"/>
          <w:szCs w:val="20"/>
        </w:rPr>
        <w:t>for DAPS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970FCE" w:rsidRDefault="000162A9" w:rsidP="00F66BF8">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20"/>
          <w:szCs w:val="20"/>
          <w:lang w:eastAsia="zh-CN"/>
        </w:rPr>
      </w:pPr>
      <w:r w:rsidRPr="002C6C08">
        <w:rPr>
          <w:rFonts w:ascii="Arial" w:eastAsia="Arial Unicode MS" w:hAnsi="Arial"/>
          <w:kern w:val="0"/>
          <w:sz w:val="32"/>
          <w:szCs w:val="20"/>
          <w:lang w:eastAsia="en-US"/>
        </w:rPr>
        <w:t>1. Introduction</w:t>
      </w:r>
    </w:p>
    <w:p w:rsidR="00970FCE" w:rsidRPr="00F66BF8" w:rsidRDefault="00970FCE" w:rsidP="00F66BF8">
      <w:pPr>
        <w:widowControl/>
        <w:tabs>
          <w:tab w:val="num" w:pos="1440"/>
        </w:tabs>
        <w:spacing w:after="120" w:line="240" w:lineRule="atLeast"/>
        <w:rPr>
          <w:rFonts w:ascii="Arial" w:eastAsia="Arial Unicode MS" w:hAnsi="Arial"/>
          <w:kern w:val="0"/>
          <w:sz w:val="20"/>
          <w:szCs w:val="20"/>
        </w:rPr>
      </w:pPr>
      <w:r w:rsidRPr="00F66BF8">
        <w:rPr>
          <w:rFonts w:ascii="Arial" w:eastAsia="Arial Unicode MS" w:hAnsi="Arial"/>
          <w:kern w:val="0"/>
          <w:sz w:val="20"/>
          <w:szCs w:val="20"/>
        </w:rPr>
        <w:t>Up to now, there are still several remaining issues on how to perform capability coordination between source node and target node in DAPS, e.g. which parameters to be coordinated, and which node to decide on the capability split.</w:t>
      </w:r>
    </w:p>
    <w:p w:rsidR="00970FCE" w:rsidRPr="00F66BF8" w:rsidRDefault="00970FCE" w:rsidP="00F66BF8">
      <w:pPr>
        <w:widowControl/>
        <w:tabs>
          <w:tab w:val="num" w:pos="1440"/>
        </w:tabs>
        <w:spacing w:after="120" w:line="240" w:lineRule="atLeast"/>
        <w:rPr>
          <w:rFonts w:ascii="Arial" w:eastAsia="Arial Unicode MS" w:hAnsi="Arial"/>
          <w:kern w:val="0"/>
          <w:sz w:val="20"/>
          <w:szCs w:val="20"/>
        </w:rPr>
      </w:pPr>
      <w:r w:rsidRPr="00F66BF8">
        <w:rPr>
          <w:rFonts w:ascii="Arial" w:eastAsia="Arial Unicode MS" w:hAnsi="Arial"/>
          <w:kern w:val="0"/>
          <w:sz w:val="20"/>
          <w:szCs w:val="20"/>
        </w:rPr>
        <w:t xml:space="preserve">In email discussion [108 #66] Open issues for LTE and NR mobility, companies are asked questions on capability coordination for DAPS, but </w:t>
      </w:r>
      <w:r w:rsidR="00F66BF8">
        <w:rPr>
          <w:rFonts w:ascii="Arial" w:eastAsia="Arial Unicode MS" w:hAnsi="Arial" w:hint="eastAsia"/>
          <w:kern w:val="0"/>
          <w:sz w:val="20"/>
          <w:szCs w:val="20"/>
          <w:lang w:eastAsia="zh-CN"/>
        </w:rPr>
        <w:t>no</w:t>
      </w:r>
      <w:r w:rsidRPr="00F66BF8">
        <w:rPr>
          <w:rFonts w:ascii="Arial" w:eastAsia="Arial Unicode MS" w:hAnsi="Arial"/>
          <w:kern w:val="0"/>
          <w:sz w:val="20"/>
          <w:szCs w:val="20"/>
        </w:rPr>
        <w:t xml:space="preserve"> consensus is reached</w:t>
      </w:r>
      <w:r w:rsidR="00F66BF8">
        <w:rPr>
          <w:rFonts w:ascii="Arial" w:eastAsia="Arial Unicode MS" w:hAnsi="Arial"/>
          <w:kern w:val="0"/>
          <w:sz w:val="20"/>
          <w:szCs w:val="20"/>
        </w:rPr>
        <w:t xml:space="preserve"> [1]</w:t>
      </w:r>
      <w:r w:rsidRPr="00F66BF8">
        <w:rPr>
          <w:rFonts w:ascii="Arial" w:eastAsia="Arial Unicode MS" w:hAnsi="Arial"/>
          <w:kern w:val="0"/>
          <w:sz w:val="20"/>
          <w:szCs w:val="20"/>
        </w:rPr>
        <w:t>.</w:t>
      </w:r>
    </w:p>
    <w:p w:rsidR="00970FCE" w:rsidRDefault="00970FCE" w:rsidP="00970FCE">
      <w:pPr>
        <w:widowControl/>
        <w:numPr>
          <w:ilvl w:val="0"/>
          <w:numId w:val="14"/>
        </w:numPr>
        <w:spacing w:after="120"/>
        <w:rPr>
          <w:rFonts w:ascii="Calibri" w:hAnsi="Calibri" w:cs="Calibri"/>
          <w:b/>
          <w:bCs/>
          <w:sz w:val="22"/>
          <w:lang w:eastAsia="zh-CN"/>
        </w:rPr>
      </w:pPr>
      <w:r>
        <w:rPr>
          <w:b/>
          <w:bCs/>
        </w:rPr>
        <w:t>Which option shall be used for capability coordination?</w:t>
      </w:r>
    </w:p>
    <w:p w:rsidR="00970FCE" w:rsidRPr="00F66BF8" w:rsidRDefault="00970FCE" w:rsidP="00F66BF8">
      <w:pPr>
        <w:widowControl/>
        <w:tabs>
          <w:tab w:val="num" w:pos="1440"/>
        </w:tabs>
        <w:spacing w:after="120" w:line="240" w:lineRule="atLeast"/>
        <w:rPr>
          <w:rFonts w:ascii="Arial" w:eastAsia="Arial Unicode MS" w:hAnsi="Arial"/>
          <w:kern w:val="0"/>
          <w:sz w:val="20"/>
          <w:szCs w:val="20"/>
        </w:rPr>
      </w:pPr>
      <w:r w:rsidRPr="00F66BF8">
        <w:rPr>
          <w:rFonts w:ascii="Arial" w:eastAsia="Arial Unicode MS" w:hAnsi="Arial"/>
          <w:kern w:val="0"/>
          <w:sz w:val="20"/>
          <w:szCs w:val="20"/>
        </w:rPr>
        <w:t>Based on companies’ inputs, there is no consensus on which way should be used for capability coordination.</w:t>
      </w:r>
    </w:p>
    <w:p w:rsidR="00970FCE" w:rsidRPr="00F66BF8" w:rsidRDefault="00970FCE" w:rsidP="00F66BF8">
      <w:pPr>
        <w:pStyle w:val="a8"/>
        <w:numPr>
          <w:ilvl w:val="0"/>
          <w:numId w:val="15"/>
        </w:numPr>
        <w:rPr>
          <w:rFonts w:ascii="Arial" w:hAnsi="Arial" w:cs="Arial"/>
        </w:rPr>
      </w:pPr>
      <w:r>
        <w:rPr>
          <w:rFonts w:ascii="Arial" w:hAnsi="Arial" w:cs="Arial"/>
          <w:lang w:val="en-GB"/>
        </w:rPr>
        <w:t>Further discussion is needed on capability coordination.</w:t>
      </w:r>
    </w:p>
    <w:p w:rsidR="00521FB5" w:rsidRPr="00FE1859" w:rsidRDefault="00521FB5" w:rsidP="00521FB5">
      <w:pPr>
        <w:widowControl/>
        <w:tabs>
          <w:tab w:val="num" w:pos="1440"/>
        </w:tabs>
        <w:spacing w:after="120" w:line="240" w:lineRule="atLeast"/>
        <w:rPr>
          <w:rFonts w:ascii="Arial" w:eastAsia="等线" w:hAnsi="Arial"/>
          <w:kern w:val="0"/>
          <w:sz w:val="20"/>
          <w:szCs w:val="20"/>
          <w:lang w:eastAsia="zh-CN"/>
        </w:rPr>
      </w:pPr>
      <w:r>
        <w:rPr>
          <w:rFonts w:ascii="Arial" w:eastAsia="Arial Unicode MS" w:hAnsi="Arial"/>
          <w:kern w:val="0"/>
          <w:sz w:val="20"/>
          <w:szCs w:val="20"/>
        </w:rPr>
        <w:t xml:space="preserve">In </w:t>
      </w:r>
      <w:r>
        <w:rPr>
          <w:rFonts w:ascii="Arial" w:eastAsia="Arial Unicode MS" w:hAnsi="Arial" w:hint="eastAsia"/>
          <w:kern w:val="0"/>
          <w:sz w:val="20"/>
          <w:szCs w:val="20"/>
        </w:rPr>
        <w:t xml:space="preserve">this contribution, we </w:t>
      </w:r>
      <w:r w:rsidR="00BC3523">
        <w:rPr>
          <w:rFonts w:ascii="Arial" w:eastAsia="Arial Unicode MS" w:hAnsi="Arial"/>
          <w:kern w:val="0"/>
          <w:sz w:val="20"/>
          <w:szCs w:val="20"/>
        </w:rPr>
        <w:t xml:space="preserve">further </w:t>
      </w:r>
      <w:r w:rsidR="00490C30">
        <w:rPr>
          <w:rFonts w:ascii="Arial" w:eastAsia="Arial Unicode MS" w:hAnsi="Arial"/>
          <w:kern w:val="0"/>
          <w:sz w:val="20"/>
          <w:szCs w:val="20"/>
        </w:rPr>
        <w:t>provide our views on which node to decide on the capability coordination result</w:t>
      </w:r>
      <w:r>
        <w:rPr>
          <w:rFonts w:ascii="Arial" w:eastAsia="Arial Unicode MS" w:hAnsi="Arial"/>
          <w:kern w:val="0"/>
          <w:sz w:val="20"/>
          <w:szCs w:val="20"/>
        </w:rPr>
        <w:t>.</w:t>
      </w:r>
    </w:p>
    <w:p w:rsidR="00966671" w:rsidRPr="00966671" w:rsidRDefault="000162A9" w:rsidP="0096667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7F5083" w:rsidRPr="00FC16C5" w:rsidRDefault="007F5083" w:rsidP="007F5083">
      <w:pPr>
        <w:widowControl/>
        <w:tabs>
          <w:tab w:val="num" w:pos="1440"/>
        </w:tabs>
        <w:spacing w:after="120" w:line="240" w:lineRule="atLeast"/>
        <w:rPr>
          <w:rFonts w:ascii="Arial" w:eastAsia="等线" w:hAnsi="Arial"/>
          <w:kern w:val="0"/>
          <w:sz w:val="20"/>
          <w:szCs w:val="20"/>
          <w:lang w:val="en-US" w:eastAsia="zh-CN"/>
        </w:rPr>
      </w:pPr>
      <w:r>
        <w:rPr>
          <w:rFonts w:ascii="Arial" w:eastAsia="等线" w:hAnsi="Arial"/>
          <w:kern w:val="0"/>
          <w:sz w:val="20"/>
          <w:szCs w:val="20"/>
          <w:lang w:eastAsia="zh-CN"/>
        </w:rPr>
        <w:t>On which node to decide the coordination results, there are two options to be considered</w:t>
      </w:r>
      <w:r w:rsidRPr="009C6297">
        <w:rPr>
          <w:rFonts w:ascii="Arial" w:eastAsia="等线" w:hAnsi="Arial" w:hint="eastAsia"/>
          <w:kern w:val="0"/>
          <w:sz w:val="20"/>
          <w:szCs w:val="20"/>
          <w:lang w:eastAsia="zh-CN"/>
        </w:rPr>
        <w:t xml:space="preserve"> </w:t>
      </w:r>
      <w:r>
        <w:rPr>
          <w:rFonts w:ascii="Arial" w:eastAsia="等线" w:hAnsi="Arial"/>
          <w:kern w:val="0"/>
          <w:sz w:val="20"/>
          <w:szCs w:val="20"/>
          <w:lang w:eastAsia="zh-CN"/>
        </w:rPr>
        <w:t>for DAPS based handover:</w:t>
      </w:r>
    </w:p>
    <w:p w:rsidR="007F5083" w:rsidRPr="007C6D43" w:rsidRDefault="007F5083" w:rsidP="007F5083">
      <w:pPr>
        <w:widowControl/>
        <w:spacing w:after="120" w:line="240" w:lineRule="atLeast"/>
        <w:rPr>
          <w:rFonts w:ascii="Arial" w:hAnsi="Arial"/>
          <w:b/>
          <w:kern w:val="0"/>
          <w:sz w:val="20"/>
          <w:szCs w:val="20"/>
          <w:u w:val="single"/>
        </w:rPr>
      </w:pPr>
      <w:r w:rsidRPr="007C6D43">
        <w:rPr>
          <w:rFonts w:ascii="Arial" w:eastAsia="等线" w:hAnsi="Arial"/>
          <w:b/>
          <w:kern w:val="0"/>
          <w:sz w:val="20"/>
          <w:szCs w:val="20"/>
          <w:u w:val="single"/>
          <w:lang w:eastAsia="zh-CN"/>
        </w:rPr>
        <w:t xml:space="preserve">Option 1. Source </w:t>
      </w:r>
      <w:r w:rsidR="00966671">
        <w:rPr>
          <w:rFonts w:ascii="Arial" w:eastAsia="等线" w:hAnsi="Arial"/>
          <w:b/>
          <w:kern w:val="0"/>
          <w:sz w:val="20"/>
          <w:szCs w:val="20"/>
          <w:u w:val="single"/>
          <w:lang w:eastAsia="zh-CN"/>
        </w:rPr>
        <w:t>node</w:t>
      </w:r>
      <w:r w:rsidRPr="007C6D43">
        <w:rPr>
          <w:rFonts w:ascii="Arial" w:eastAsia="等线" w:hAnsi="Arial"/>
          <w:b/>
          <w:kern w:val="0"/>
          <w:sz w:val="20"/>
          <w:szCs w:val="20"/>
          <w:u w:val="single"/>
          <w:lang w:eastAsia="zh-CN"/>
        </w:rPr>
        <w:t xml:space="preserve"> provides the capability coordination results</w:t>
      </w:r>
    </w:p>
    <w:p w:rsidR="002E4FB6" w:rsidRPr="005A0599" w:rsidRDefault="007F5083" w:rsidP="007F5083">
      <w:pPr>
        <w:widowControl/>
        <w:tabs>
          <w:tab w:val="num" w:pos="1440"/>
        </w:tabs>
        <w:spacing w:after="120" w:line="240" w:lineRule="atLeast"/>
        <w:rPr>
          <w:rFonts w:ascii="Arial" w:hAnsi="Arial"/>
          <w:kern w:val="0"/>
          <w:sz w:val="20"/>
          <w:szCs w:val="20"/>
        </w:rPr>
      </w:pPr>
      <w:r w:rsidRPr="005F07AB">
        <w:rPr>
          <w:rFonts w:ascii="Arial" w:hAnsi="Arial"/>
          <w:kern w:val="0"/>
          <w:sz w:val="20"/>
          <w:szCs w:val="20"/>
        </w:rPr>
        <w:t xml:space="preserve">Source </w:t>
      </w:r>
      <w:r w:rsidR="00966671" w:rsidRPr="00966671">
        <w:rPr>
          <w:rFonts w:ascii="Arial" w:hAnsi="Arial"/>
          <w:kern w:val="0"/>
          <w:sz w:val="20"/>
          <w:szCs w:val="20"/>
        </w:rPr>
        <w:t>node</w:t>
      </w:r>
      <w:r w:rsidRPr="005F07AB">
        <w:rPr>
          <w:rFonts w:ascii="Arial" w:hAnsi="Arial"/>
          <w:kern w:val="0"/>
          <w:sz w:val="20"/>
          <w:szCs w:val="20"/>
        </w:rPr>
        <w:t xml:space="preserve"> </w:t>
      </w:r>
      <w:r>
        <w:rPr>
          <w:rFonts w:ascii="Arial" w:hAnsi="Arial"/>
          <w:kern w:val="0"/>
          <w:sz w:val="20"/>
          <w:szCs w:val="20"/>
        </w:rPr>
        <w:t xml:space="preserve">provides the source </w:t>
      </w:r>
      <w:r w:rsidR="00966671" w:rsidRPr="00966671">
        <w:rPr>
          <w:rFonts w:ascii="Arial" w:hAnsi="Arial"/>
          <w:kern w:val="0"/>
          <w:sz w:val="20"/>
          <w:szCs w:val="20"/>
        </w:rPr>
        <w:t>node</w:t>
      </w:r>
      <w:r w:rsidR="00966671">
        <w:rPr>
          <w:rFonts w:ascii="Arial" w:hAnsi="Arial"/>
          <w:kern w:val="0"/>
          <w:sz w:val="20"/>
          <w:szCs w:val="20"/>
        </w:rPr>
        <w:t xml:space="preserve"> </w:t>
      </w:r>
      <w:r>
        <w:rPr>
          <w:rFonts w:ascii="Arial" w:hAnsi="Arial"/>
          <w:kern w:val="0"/>
          <w:sz w:val="20"/>
          <w:szCs w:val="20"/>
        </w:rPr>
        <w:t xml:space="preserve">configuration to be used during DAPS, </w:t>
      </w:r>
      <w:r w:rsidRPr="005F07AB">
        <w:rPr>
          <w:rFonts w:ascii="Arial" w:hAnsi="Arial"/>
          <w:kern w:val="0"/>
          <w:sz w:val="20"/>
          <w:szCs w:val="20"/>
        </w:rPr>
        <w:t>capability coordination result</w:t>
      </w:r>
      <w:r>
        <w:rPr>
          <w:rFonts w:ascii="Arial" w:hAnsi="Arial"/>
          <w:kern w:val="0"/>
          <w:sz w:val="20"/>
          <w:szCs w:val="20"/>
        </w:rPr>
        <w:t>s together with entire UE capability</w:t>
      </w:r>
      <w:r w:rsidRPr="005F07AB">
        <w:rPr>
          <w:rFonts w:ascii="Arial" w:hAnsi="Arial"/>
          <w:kern w:val="0"/>
          <w:sz w:val="20"/>
          <w:szCs w:val="20"/>
        </w:rPr>
        <w:t xml:space="preserve"> over inter-node </w:t>
      </w:r>
      <w:r w:rsidRPr="005F07AB">
        <w:rPr>
          <w:rFonts w:ascii="Arial" w:hAnsi="Arial"/>
          <w:i/>
          <w:kern w:val="0"/>
          <w:sz w:val="20"/>
          <w:szCs w:val="20"/>
        </w:rPr>
        <w:t>HandoverPreparationInformation</w:t>
      </w:r>
      <w:r w:rsidRPr="005F07AB">
        <w:rPr>
          <w:rFonts w:ascii="Arial" w:hAnsi="Arial"/>
          <w:kern w:val="0"/>
          <w:sz w:val="20"/>
          <w:szCs w:val="20"/>
        </w:rPr>
        <w:t xml:space="preserve"> message</w:t>
      </w:r>
      <w:r>
        <w:rPr>
          <w:rFonts w:ascii="Arial" w:hAnsi="Arial"/>
          <w:kern w:val="0"/>
          <w:sz w:val="20"/>
          <w:szCs w:val="20"/>
        </w:rPr>
        <w:t xml:space="preserve">. </w:t>
      </w:r>
      <w:r w:rsidRPr="005F07AB">
        <w:rPr>
          <w:rFonts w:ascii="Arial" w:hAnsi="Arial"/>
          <w:kern w:val="0"/>
          <w:sz w:val="20"/>
          <w:szCs w:val="20"/>
        </w:rPr>
        <w:t xml:space="preserve">Based on information received, target </w:t>
      </w:r>
      <w:r w:rsidR="00966671" w:rsidRPr="00966671">
        <w:rPr>
          <w:rFonts w:ascii="Arial" w:hAnsi="Arial"/>
          <w:kern w:val="0"/>
          <w:sz w:val="20"/>
          <w:szCs w:val="20"/>
        </w:rPr>
        <w:t>node</w:t>
      </w:r>
      <w:r w:rsidR="00966671" w:rsidRPr="005F07AB">
        <w:rPr>
          <w:rFonts w:ascii="Arial" w:hAnsi="Arial"/>
          <w:kern w:val="0"/>
          <w:sz w:val="20"/>
          <w:szCs w:val="20"/>
        </w:rPr>
        <w:t xml:space="preserve"> </w:t>
      </w:r>
      <w:r w:rsidRPr="005F07AB">
        <w:rPr>
          <w:rFonts w:ascii="Arial" w:hAnsi="Arial"/>
          <w:kern w:val="0"/>
          <w:sz w:val="20"/>
          <w:szCs w:val="20"/>
        </w:rPr>
        <w:t>response</w:t>
      </w:r>
      <w:r>
        <w:rPr>
          <w:rFonts w:ascii="Arial" w:hAnsi="Arial"/>
          <w:kern w:val="0"/>
          <w:sz w:val="20"/>
          <w:szCs w:val="20"/>
        </w:rPr>
        <w:t>s</w:t>
      </w:r>
      <w:r w:rsidRPr="005F07AB">
        <w:rPr>
          <w:rFonts w:ascii="Arial" w:hAnsi="Arial"/>
          <w:kern w:val="0"/>
          <w:sz w:val="20"/>
          <w:szCs w:val="20"/>
        </w:rPr>
        <w:t xml:space="preserve"> wi</w:t>
      </w:r>
      <w:r>
        <w:rPr>
          <w:rFonts w:ascii="Arial" w:hAnsi="Arial"/>
          <w:kern w:val="0"/>
          <w:sz w:val="20"/>
          <w:szCs w:val="20"/>
        </w:rPr>
        <w:t xml:space="preserve">th target </w:t>
      </w:r>
      <w:r w:rsidR="00966671" w:rsidRPr="00966671">
        <w:rPr>
          <w:rFonts w:ascii="Arial" w:hAnsi="Arial"/>
          <w:kern w:val="0"/>
          <w:sz w:val="20"/>
          <w:szCs w:val="20"/>
        </w:rPr>
        <w:t>node</w:t>
      </w:r>
      <w:r w:rsidR="00966671">
        <w:rPr>
          <w:rFonts w:ascii="Arial" w:hAnsi="Arial"/>
          <w:kern w:val="0"/>
          <w:sz w:val="20"/>
          <w:szCs w:val="20"/>
        </w:rPr>
        <w:t xml:space="preserve"> </w:t>
      </w:r>
      <w:r>
        <w:rPr>
          <w:rFonts w:ascii="Arial" w:hAnsi="Arial"/>
          <w:kern w:val="0"/>
          <w:sz w:val="20"/>
          <w:szCs w:val="20"/>
        </w:rPr>
        <w:t>configuration</w:t>
      </w:r>
      <w:r w:rsidRPr="005F07AB">
        <w:rPr>
          <w:rFonts w:ascii="Arial" w:hAnsi="Arial"/>
          <w:kern w:val="0"/>
          <w:sz w:val="20"/>
          <w:szCs w:val="20"/>
        </w:rPr>
        <w:t xml:space="preserve"> which is not allowed to exce</w:t>
      </w:r>
      <w:r>
        <w:rPr>
          <w:rFonts w:ascii="Arial" w:hAnsi="Arial"/>
          <w:kern w:val="0"/>
          <w:sz w:val="20"/>
          <w:szCs w:val="20"/>
        </w:rPr>
        <w:t>ed</w:t>
      </w:r>
      <w:r w:rsidRPr="005F07AB">
        <w:rPr>
          <w:rFonts w:ascii="Arial" w:hAnsi="Arial"/>
          <w:kern w:val="0"/>
          <w:sz w:val="20"/>
          <w:szCs w:val="20"/>
        </w:rPr>
        <w:t xml:space="preserve"> the UE capabi</w:t>
      </w:r>
      <w:r>
        <w:rPr>
          <w:rFonts w:ascii="Arial" w:hAnsi="Arial"/>
          <w:kern w:val="0"/>
          <w:sz w:val="20"/>
          <w:szCs w:val="20"/>
        </w:rPr>
        <w:t>lities in combination with the</w:t>
      </w:r>
      <w:r w:rsidRPr="005F07AB">
        <w:rPr>
          <w:rFonts w:ascii="Arial" w:hAnsi="Arial"/>
          <w:kern w:val="0"/>
          <w:sz w:val="20"/>
          <w:szCs w:val="20"/>
        </w:rPr>
        <w:t xml:space="preserve"> source </w:t>
      </w:r>
      <w:r w:rsidR="00966671" w:rsidRPr="00966671">
        <w:rPr>
          <w:rFonts w:ascii="Arial" w:hAnsi="Arial"/>
          <w:kern w:val="0"/>
          <w:sz w:val="20"/>
          <w:szCs w:val="20"/>
        </w:rPr>
        <w:t>node</w:t>
      </w:r>
      <w:r w:rsidR="00966671" w:rsidRPr="005F07AB">
        <w:rPr>
          <w:rFonts w:ascii="Arial" w:hAnsi="Arial"/>
          <w:kern w:val="0"/>
          <w:sz w:val="20"/>
          <w:szCs w:val="20"/>
        </w:rPr>
        <w:t xml:space="preserve"> </w:t>
      </w:r>
      <w:r w:rsidRPr="005F07AB">
        <w:rPr>
          <w:rFonts w:ascii="Arial" w:hAnsi="Arial"/>
          <w:kern w:val="0"/>
          <w:sz w:val="20"/>
          <w:szCs w:val="20"/>
        </w:rPr>
        <w:t>configuration.</w:t>
      </w:r>
      <w:r>
        <w:rPr>
          <w:rFonts w:ascii="Arial" w:hAnsi="Arial"/>
          <w:kern w:val="0"/>
          <w:sz w:val="20"/>
          <w:szCs w:val="20"/>
        </w:rPr>
        <w:t xml:space="preserve"> </w:t>
      </w:r>
    </w:p>
    <w:p w:rsidR="007F5083" w:rsidRPr="00A8379B" w:rsidRDefault="007F5083" w:rsidP="007F5083">
      <w:pPr>
        <w:widowControl/>
        <w:spacing w:after="120" w:line="240" w:lineRule="atLeast"/>
        <w:rPr>
          <w:rFonts w:ascii="Arial" w:hAnsi="Arial"/>
          <w:kern w:val="0"/>
          <w:sz w:val="20"/>
          <w:szCs w:val="20"/>
          <w:lang w:val="en-US"/>
        </w:rPr>
      </w:pPr>
    </w:p>
    <w:p w:rsidR="007F5083" w:rsidRPr="007C6D43" w:rsidRDefault="007F5083" w:rsidP="007F5083">
      <w:pPr>
        <w:widowControl/>
        <w:tabs>
          <w:tab w:val="num" w:pos="1440"/>
        </w:tabs>
        <w:spacing w:after="120" w:line="240" w:lineRule="atLeast"/>
        <w:rPr>
          <w:rFonts w:ascii="Arial" w:hAnsi="Arial"/>
          <w:b/>
          <w:kern w:val="0"/>
          <w:sz w:val="20"/>
          <w:szCs w:val="20"/>
          <w:u w:val="single"/>
        </w:rPr>
      </w:pPr>
      <w:r w:rsidRPr="007C6D43">
        <w:rPr>
          <w:rFonts w:ascii="Arial" w:eastAsia="等线" w:hAnsi="Arial"/>
          <w:b/>
          <w:kern w:val="0"/>
          <w:sz w:val="20"/>
          <w:szCs w:val="20"/>
          <w:u w:val="single"/>
          <w:lang w:eastAsia="zh-CN"/>
        </w:rPr>
        <w:t xml:space="preserve">Option 2. Target </w:t>
      </w:r>
      <w:r w:rsidR="00966671" w:rsidRPr="00966671">
        <w:rPr>
          <w:rFonts w:ascii="Arial" w:eastAsia="等线" w:hAnsi="Arial"/>
          <w:b/>
          <w:kern w:val="0"/>
          <w:sz w:val="20"/>
          <w:szCs w:val="20"/>
          <w:u w:val="single"/>
          <w:lang w:eastAsia="zh-CN"/>
        </w:rPr>
        <w:t>node</w:t>
      </w:r>
      <w:r w:rsidR="00966671" w:rsidRPr="007C6D43">
        <w:rPr>
          <w:rFonts w:ascii="Arial" w:eastAsia="等线" w:hAnsi="Arial"/>
          <w:b/>
          <w:kern w:val="0"/>
          <w:sz w:val="20"/>
          <w:szCs w:val="20"/>
          <w:u w:val="single"/>
          <w:lang w:eastAsia="zh-CN"/>
        </w:rPr>
        <w:t xml:space="preserve"> </w:t>
      </w:r>
      <w:r w:rsidRPr="007C6D43">
        <w:rPr>
          <w:rFonts w:ascii="Arial" w:eastAsia="等线" w:hAnsi="Arial"/>
          <w:b/>
          <w:kern w:val="0"/>
          <w:sz w:val="20"/>
          <w:szCs w:val="20"/>
          <w:u w:val="single"/>
          <w:lang w:eastAsia="zh-CN"/>
        </w:rPr>
        <w:t>provides the capability coordination results</w:t>
      </w:r>
    </w:p>
    <w:p w:rsidR="007F5083" w:rsidRDefault="007F5083" w:rsidP="007F5083">
      <w:pPr>
        <w:widowControl/>
        <w:tabs>
          <w:tab w:val="num" w:pos="1440"/>
        </w:tabs>
        <w:spacing w:after="120" w:line="240" w:lineRule="atLeast"/>
        <w:rPr>
          <w:rFonts w:ascii="Arial" w:hAnsi="Arial"/>
          <w:kern w:val="0"/>
          <w:sz w:val="20"/>
          <w:szCs w:val="20"/>
        </w:rPr>
      </w:pPr>
      <w:r w:rsidRPr="00A8379B">
        <w:rPr>
          <w:rFonts w:ascii="Arial" w:hAnsi="Arial"/>
          <w:kern w:val="0"/>
          <w:sz w:val="20"/>
          <w:szCs w:val="20"/>
        </w:rPr>
        <w:t xml:space="preserve">Source </w:t>
      </w:r>
      <w:r w:rsidR="00966671" w:rsidRPr="00966671">
        <w:rPr>
          <w:rFonts w:ascii="Arial" w:hAnsi="Arial"/>
          <w:kern w:val="0"/>
          <w:sz w:val="20"/>
          <w:szCs w:val="20"/>
        </w:rPr>
        <w:t>node</w:t>
      </w:r>
      <w:r w:rsidR="00966671" w:rsidRPr="00A8379B">
        <w:rPr>
          <w:rFonts w:ascii="Arial" w:hAnsi="Arial"/>
          <w:kern w:val="0"/>
          <w:sz w:val="20"/>
          <w:szCs w:val="20"/>
        </w:rPr>
        <w:t xml:space="preserve"> </w:t>
      </w:r>
      <w:r w:rsidRPr="00A8379B">
        <w:rPr>
          <w:rFonts w:ascii="Arial" w:hAnsi="Arial"/>
          <w:kern w:val="0"/>
          <w:sz w:val="20"/>
          <w:szCs w:val="20"/>
        </w:rPr>
        <w:t>forwards the current configuration</w:t>
      </w:r>
      <w:r>
        <w:rPr>
          <w:rFonts w:ascii="Arial" w:hAnsi="Arial"/>
          <w:kern w:val="0"/>
          <w:sz w:val="20"/>
          <w:szCs w:val="20"/>
        </w:rPr>
        <w:t>, entire UE capabilities</w:t>
      </w:r>
      <w:r w:rsidRPr="00A8379B">
        <w:rPr>
          <w:rFonts w:ascii="Arial" w:hAnsi="Arial"/>
          <w:kern w:val="0"/>
          <w:sz w:val="20"/>
          <w:szCs w:val="20"/>
        </w:rPr>
        <w:t>, and</w:t>
      </w:r>
      <w:r>
        <w:rPr>
          <w:rFonts w:ascii="Arial" w:hAnsi="Arial"/>
          <w:kern w:val="0"/>
          <w:sz w:val="20"/>
          <w:szCs w:val="20"/>
        </w:rPr>
        <w:t xml:space="preserve"> an </w:t>
      </w:r>
      <w:r w:rsidRPr="00A8379B">
        <w:rPr>
          <w:rFonts w:ascii="Arial" w:hAnsi="Arial"/>
          <w:kern w:val="0"/>
          <w:sz w:val="20"/>
          <w:szCs w:val="20"/>
        </w:rPr>
        <w:t xml:space="preserve">indication of </w:t>
      </w:r>
      <w:r>
        <w:rPr>
          <w:rFonts w:ascii="Arial" w:hAnsi="Arial"/>
          <w:kern w:val="0"/>
          <w:sz w:val="20"/>
          <w:szCs w:val="20"/>
        </w:rPr>
        <w:t>DAPS</w:t>
      </w:r>
      <w:r w:rsidRPr="00A8379B">
        <w:rPr>
          <w:rFonts w:ascii="Arial" w:hAnsi="Arial"/>
          <w:kern w:val="0"/>
          <w:sz w:val="20"/>
          <w:szCs w:val="20"/>
        </w:rPr>
        <w:t xml:space="preserve"> based handover</w:t>
      </w:r>
      <w:r>
        <w:rPr>
          <w:rFonts w:ascii="Arial" w:hAnsi="Arial"/>
          <w:kern w:val="0"/>
          <w:sz w:val="20"/>
          <w:szCs w:val="20"/>
        </w:rPr>
        <w:t xml:space="preserve"> to target </w:t>
      </w:r>
      <w:r w:rsidR="00966671" w:rsidRPr="00966671">
        <w:rPr>
          <w:rFonts w:ascii="Arial" w:hAnsi="Arial"/>
          <w:kern w:val="0"/>
          <w:sz w:val="20"/>
          <w:szCs w:val="20"/>
        </w:rPr>
        <w:t>node</w:t>
      </w:r>
      <w:r>
        <w:rPr>
          <w:rFonts w:ascii="Arial" w:hAnsi="Arial"/>
          <w:kern w:val="0"/>
          <w:sz w:val="20"/>
          <w:szCs w:val="20"/>
        </w:rPr>
        <w:t>.</w:t>
      </w:r>
      <w:r w:rsidRPr="00A8379B">
        <w:rPr>
          <w:rFonts w:ascii="Arial" w:hAnsi="Arial"/>
          <w:kern w:val="0"/>
          <w:sz w:val="20"/>
          <w:szCs w:val="20"/>
        </w:rPr>
        <w:t xml:space="preserve"> Target </w:t>
      </w:r>
      <w:r w:rsidR="00966671">
        <w:rPr>
          <w:rFonts w:ascii="Arial" w:hAnsi="Arial"/>
          <w:kern w:val="0"/>
          <w:sz w:val="20"/>
          <w:szCs w:val="20"/>
        </w:rPr>
        <w:t>node</w:t>
      </w:r>
      <w:r w:rsidRPr="00A8379B">
        <w:rPr>
          <w:rFonts w:ascii="Arial" w:hAnsi="Arial"/>
          <w:kern w:val="0"/>
          <w:sz w:val="20"/>
          <w:szCs w:val="20"/>
        </w:rPr>
        <w:t xml:space="preserve"> decides on the capability to be used itself, and responses with configuration</w:t>
      </w:r>
      <w:r w:rsidRPr="00DF36D8">
        <w:rPr>
          <w:rFonts w:ascii="Arial" w:hAnsi="Arial"/>
          <w:kern w:val="0"/>
          <w:sz w:val="20"/>
          <w:szCs w:val="20"/>
        </w:rPr>
        <w:t xml:space="preserve"> </w:t>
      </w:r>
      <w:r>
        <w:rPr>
          <w:rFonts w:ascii="Arial" w:hAnsi="Arial"/>
          <w:kern w:val="0"/>
          <w:sz w:val="20"/>
          <w:szCs w:val="20"/>
        </w:rPr>
        <w:t xml:space="preserve">of </w:t>
      </w:r>
      <w:r w:rsidRPr="00A8379B">
        <w:rPr>
          <w:rFonts w:ascii="Arial" w:hAnsi="Arial"/>
          <w:kern w:val="0"/>
          <w:sz w:val="20"/>
          <w:szCs w:val="20"/>
        </w:rPr>
        <w:t xml:space="preserve">target </w:t>
      </w:r>
      <w:r w:rsidR="00966671">
        <w:rPr>
          <w:rFonts w:ascii="Arial" w:hAnsi="Arial"/>
          <w:kern w:val="0"/>
          <w:sz w:val="20"/>
          <w:szCs w:val="20"/>
        </w:rPr>
        <w:t>node</w:t>
      </w:r>
      <w:r>
        <w:rPr>
          <w:rFonts w:ascii="Arial" w:hAnsi="Arial"/>
          <w:kern w:val="0"/>
          <w:sz w:val="20"/>
          <w:szCs w:val="20"/>
        </w:rPr>
        <w:t xml:space="preserve"> and capability coordination results to the source </w:t>
      </w:r>
      <w:r w:rsidR="00966671" w:rsidRPr="00966671">
        <w:rPr>
          <w:rFonts w:ascii="Arial" w:hAnsi="Arial"/>
          <w:kern w:val="0"/>
          <w:sz w:val="20"/>
          <w:szCs w:val="20"/>
        </w:rPr>
        <w:t>node</w:t>
      </w:r>
      <w:r w:rsidR="00966671">
        <w:rPr>
          <w:rFonts w:ascii="Arial" w:hAnsi="Arial"/>
          <w:kern w:val="0"/>
          <w:sz w:val="20"/>
          <w:szCs w:val="20"/>
        </w:rPr>
        <w:t xml:space="preserve"> </w:t>
      </w:r>
      <w:r>
        <w:rPr>
          <w:rFonts w:ascii="Arial" w:hAnsi="Arial"/>
          <w:kern w:val="0"/>
          <w:sz w:val="20"/>
          <w:szCs w:val="20"/>
        </w:rPr>
        <w:t xml:space="preserve">over inter-node </w:t>
      </w:r>
      <w:r w:rsidRPr="00D05729">
        <w:rPr>
          <w:rFonts w:ascii="Arial" w:hAnsi="Arial"/>
          <w:i/>
          <w:kern w:val="0"/>
          <w:sz w:val="20"/>
          <w:szCs w:val="20"/>
        </w:rPr>
        <w:t>handovercommand</w:t>
      </w:r>
      <w:r w:rsidRPr="00A50BAD">
        <w:rPr>
          <w:rFonts w:ascii="Arial" w:hAnsi="Arial"/>
          <w:kern w:val="0"/>
          <w:sz w:val="20"/>
          <w:szCs w:val="20"/>
        </w:rPr>
        <w:t xml:space="preserve"> </w:t>
      </w:r>
      <w:r>
        <w:rPr>
          <w:rFonts w:ascii="Arial" w:hAnsi="Arial"/>
          <w:kern w:val="0"/>
          <w:sz w:val="20"/>
          <w:szCs w:val="20"/>
        </w:rPr>
        <w:t xml:space="preserve">message. The target </w:t>
      </w:r>
      <w:r w:rsidR="00966671">
        <w:rPr>
          <w:rFonts w:ascii="Arial" w:hAnsi="Arial"/>
          <w:kern w:val="0"/>
          <w:sz w:val="20"/>
          <w:szCs w:val="20"/>
        </w:rPr>
        <w:t>node</w:t>
      </w:r>
      <w:r>
        <w:rPr>
          <w:rFonts w:ascii="Arial" w:hAnsi="Arial"/>
          <w:kern w:val="0"/>
          <w:sz w:val="20"/>
          <w:szCs w:val="20"/>
        </w:rPr>
        <w:t xml:space="preserve"> configuration is allowed to exceed</w:t>
      </w:r>
      <w:r w:rsidRPr="00A8379B">
        <w:rPr>
          <w:rFonts w:ascii="Arial" w:hAnsi="Arial"/>
          <w:kern w:val="0"/>
          <w:sz w:val="20"/>
          <w:szCs w:val="20"/>
        </w:rPr>
        <w:t xml:space="preserve"> the UE capabilities in combination with the current source </w:t>
      </w:r>
      <w:r w:rsidR="00966671">
        <w:rPr>
          <w:rFonts w:ascii="Arial" w:hAnsi="Arial"/>
          <w:kern w:val="0"/>
          <w:sz w:val="20"/>
          <w:szCs w:val="20"/>
        </w:rPr>
        <w:t>node</w:t>
      </w:r>
      <w:r w:rsidRPr="00A8379B">
        <w:rPr>
          <w:rFonts w:ascii="Arial" w:hAnsi="Arial"/>
          <w:kern w:val="0"/>
          <w:sz w:val="20"/>
          <w:szCs w:val="20"/>
        </w:rPr>
        <w:t xml:space="preserve"> configuration.</w:t>
      </w:r>
      <w:r>
        <w:rPr>
          <w:rFonts w:ascii="Arial" w:hAnsi="Arial"/>
          <w:kern w:val="0"/>
          <w:sz w:val="20"/>
          <w:szCs w:val="20"/>
        </w:rPr>
        <w:t xml:space="preserve"> </w:t>
      </w:r>
      <w:r w:rsidRPr="00A50BAD">
        <w:rPr>
          <w:rFonts w:ascii="Arial" w:hAnsi="Arial"/>
          <w:kern w:val="0"/>
          <w:sz w:val="20"/>
          <w:szCs w:val="20"/>
        </w:rPr>
        <w:t xml:space="preserve">Source </w:t>
      </w:r>
      <w:r w:rsidR="00966671">
        <w:rPr>
          <w:rFonts w:ascii="Arial" w:hAnsi="Arial"/>
          <w:kern w:val="0"/>
          <w:sz w:val="20"/>
          <w:szCs w:val="20"/>
        </w:rPr>
        <w:t>node</w:t>
      </w:r>
      <w:r w:rsidRPr="00A50BAD">
        <w:rPr>
          <w:rFonts w:ascii="Arial" w:hAnsi="Arial"/>
          <w:kern w:val="0"/>
          <w:sz w:val="20"/>
          <w:szCs w:val="20"/>
        </w:rPr>
        <w:t xml:space="preserve"> shall update the configuration based on the target </w:t>
      </w:r>
      <w:r w:rsidR="00966671">
        <w:rPr>
          <w:rFonts w:ascii="Arial" w:hAnsi="Arial"/>
          <w:kern w:val="0"/>
          <w:sz w:val="20"/>
          <w:szCs w:val="20"/>
        </w:rPr>
        <w:t>node</w:t>
      </w:r>
      <w:r w:rsidRPr="00A50BAD">
        <w:rPr>
          <w:rFonts w:ascii="Arial" w:hAnsi="Arial"/>
          <w:kern w:val="0"/>
          <w:sz w:val="20"/>
          <w:szCs w:val="20"/>
        </w:rPr>
        <w:t xml:space="preserve"> configuration and capability information received to ensure the configuration is within UE capability limit.</w:t>
      </w:r>
      <w:r>
        <w:rPr>
          <w:rFonts w:ascii="Arial" w:hAnsi="Arial"/>
          <w:kern w:val="0"/>
          <w:sz w:val="20"/>
          <w:szCs w:val="20"/>
        </w:rPr>
        <w:t xml:space="preserve"> In this option, source </w:t>
      </w:r>
      <w:r w:rsidR="00966671">
        <w:rPr>
          <w:rFonts w:ascii="Arial" w:hAnsi="Arial"/>
          <w:kern w:val="0"/>
          <w:sz w:val="20"/>
          <w:szCs w:val="20"/>
        </w:rPr>
        <w:t>node</w:t>
      </w:r>
      <w:r>
        <w:rPr>
          <w:rFonts w:ascii="Arial" w:hAnsi="Arial"/>
          <w:kern w:val="0"/>
          <w:sz w:val="20"/>
          <w:szCs w:val="20"/>
        </w:rPr>
        <w:t xml:space="preserve"> is required to read the configuration of the target </w:t>
      </w:r>
      <w:r w:rsidR="00966671">
        <w:rPr>
          <w:rFonts w:ascii="Arial" w:hAnsi="Arial"/>
          <w:kern w:val="0"/>
          <w:sz w:val="20"/>
          <w:szCs w:val="20"/>
        </w:rPr>
        <w:t>node</w:t>
      </w:r>
      <w:r>
        <w:rPr>
          <w:rFonts w:ascii="Arial" w:hAnsi="Arial"/>
          <w:kern w:val="0"/>
          <w:sz w:val="20"/>
          <w:szCs w:val="20"/>
        </w:rPr>
        <w:t>.</w:t>
      </w:r>
    </w:p>
    <w:p w:rsidR="007F5083" w:rsidRDefault="007F5083" w:rsidP="007F5083">
      <w:pPr>
        <w:widowControl/>
        <w:tabs>
          <w:tab w:val="num" w:pos="1440"/>
        </w:tabs>
        <w:spacing w:after="120" w:line="240" w:lineRule="atLeast"/>
        <w:rPr>
          <w:rFonts w:ascii="Arial" w:eastAsia="等线" w:hAnsi="Arial"/>
          <w:kern w:val="0"/>
          <w:sz w:val="20"/>
          <w:szCs w:val="20"/>
          <w:lang w:eastAsia="zh-CN"/>
        </w:rPr>
      </w:pPr>
    </w:p>
    <w:p w:rsidR="001F5B71" w:rsidRDefault="001B7C7D" w:rsidP="00177DDC">
      <w:pPr>
        <w:widowControl/>
        <w:tabs>
          <w:tab w:val="num" w:pos="1440"/>
        </w:tabs>
        <w:spacing w:after="120" w:line="240" w:lineRule="atLeast"/>
        <w:rPr>
          <w:rFonts w:ascii="Arial" w:hAnsi="Arial"/>
          <w:kern w:val="0"/>
          <w:sz w:val="20"/>
          <w:szCs w:val="20"/>
        </w:rPr>
      </w:pPr>
      <w:r>
        <w:rPr>
          <w:rFonts w:ascii="Arial" w:hAnsi="Arial"/>
          <w:kern w:val="0"/>
          <w:sz w:val="20"/>
          <w:szCs w:val="20"/>
          <w:lang w:eastAsia="zh-CN"/>
        </w:rPr>
        <w:t xml:space="preserve">Actually </w:t>
      </w:r>
      <w:r w:rsidR="00177DDC">
        <w:rPr>
          <w:rFonts w:ascii="Arial" w:hAnsi="Arial"/>
          <w:kern w:val="0"/>
          <w:sz w:val="20"/>
          <w:szCs w:val="20"/>
        </w:rPr>
        <w:t>both Option 1 and Option 2</w:t>
      </w:r>
      <w:r w:rsidR="00177DDC" w:rsidRPr="00D05729">
        <w:rPr>
          <w:rFonts w:ascii="Arial" w:hAnsi="Arial" w:hint="eastAsia"/>
          <w:kern w:val="0"/>
          <w:sz w:val="20"/>
          <w:szCs w:val="20"/>
        </w:rPr>
        <w:t xml:space="preserve"> </w:t>
      </w:r>
      <w:r>
        <w:rPr>
          <w:rFonts w:ascii="Arial" w:hAnsi="Arial"/>
          <w:kern w:val="0"/>
          <w:sz w:val="20"/>
          <w:szCs w:val="20"/>
        </w:rPr>
        <w:t>are workable</w:t>
      </w:r>
      <w:r w:rsidR="00177DDC" w:rsidRPr="00D05729">
        <w:rPr>
          <w:rFonts w:ascii="Arial" w:hAnsi="Arial"/>
          <w:kern w:val="0"/>
          <w:sz w:val="20"/>
          <w:szCs w:val="20"/>
        </w:rPr>
        <w:t>.</w:t>
      </w:r>
      <w:r>
        <w:rPr>
          <w:rFonts w:ascii="Arial" w:hAnsi="Arial"/>
          <w:kern w:val="0"/>
          <w:sz w:val="20"/>
          <w:szCs w:val="20"/>
        </w:rPr>
        <w:t xml:space="preserve"> In the contributions submitted to the last meeting, some companies express</w:t>
      </w:r>
      <w:r w:rsidR="0024782F">
        <w:rPr>
          <w:rFonts w:ascii="Arial" w:hAnsi="Arial"/>
          <w:kern w:val="0"/>
          <w:sz w:val="20"/>
          <w:szCs w:val="20"/>
        </w:rPr>
        <w:t>ed</w:t>
      </w:r>
      <w:r>
        <w:rPr>
          <w:rFonts w:ascii="Arial" w:hAnsi="Arial"/>
          <w:kern w:val="0"/>
          <w:sz w:val="20"/>
          <w:szCs w:val="20"/>
        </w:rPr>
        <w:t xml:space="preserve"> their support of Option 1 [</w:t>
      </w:r>
      <w:r w:rsidR="00F66BF8">
        <w:rPr>
          <w:rFonts w:ascii="Arial" w:hAnsi="Arial"/>
          <w:kern w:val="0"/>
          <w:sz w:val="20"/>
          <w:szCs w:val="20"/>
        </w:rPr>
        <w:t>2</w:t>
      </w:r>
      <w:r>
        <w:rPr>
          <w:rFonts w:ascii="Arial" w:hAnsi="Arial"/>
          <w:kern w:val="0"/>
          <w:sz w:val="20"/>
          <w:szCs w:val="20"/>
        </w:rPr>
        <w:t>]</w:t>
      </w:r>
      <w:r w:rsidR="00A63563">
        <w:rPr>
          <w:rFonts w:ascii="Arial" w:hAnsi="Arial"/>
          <w:kern w:val="0"/>
          <w:sz w:val="20"/>
          <w:szCs w:val="20"/>
        </w:rPr>
        <w:t>-</w:t>
      </w:r>
      <w:r>
        <w:rPr>
          <w:rFonts w:ascii="Arial" w:hAnsi="Arial"/>
          <w:kern w:val="0"/>
          <w:sz w:val="20"/>
          <w:szCs w:val="20"/>
        </w:rPr>
        <w:t>[</w:t>
      </w:r>
      <w:r w:rsidR="00F66BF8">
        <w:rPr>
          <w:rFonts w:ascii="Arial" w:hAnsi="Arial"/>
          <w:kern w:val="0"/>
          <w:sz w:val="20"/>
          <w:szCs w:val="20"/>
        </w:rPr>
        <w:t>4</w:t>
      </w:r>
      <w:r>
        <w:rPr>
          <w:rFonts w:ascii="Arial" w:hAnsi="Arial"/>
          <w:kern w:val="0"/>
          <w:sz w:val="20"/>
          <w:szCs w:val="20"/>
        </w:rPr>
        <w:t>].</w:t>
      </w:r>
      <w:r w:rsidR="00A63563">
        <w:rPr>
          <w:rFonts w:ascii="Arial" w:hAnsi="Arial"/>
          <w:kern w:val="0"/>
          <w:sz w:val="20"/>
          <w:szCs w:val="20"/>
        </w:rPr>
        <w:t xml:space="preserve"> </w:t>
      </w:r>
      <w:r w:rsidR="00017215">
        <w:rPr>
          <w:rFonts w:ascii="Arial" w:hAnsi="Arial"/>
          <w:kern w:val="0"/>
          <w:sz w:val="20"/>
          <w:szCs w:val="20"/>
        </w:rPr>
        <w:t>I understand that one of t</w:t>
      </w:r>
      <w:r w:rsidR="00A63563">
        <w:rPr>
          <w:rFonts w:ascii="Arial" w:hAnsi="Arial"/>
          <w:kern w:val="0"/>
          <w:sz w:val="20"/>
          <w:szCs w:val="20"/>
        </w:rPr>
        <w:t>heir reason</w:t>
      </w:r>
      <w:r w:rsidR="00F66BF8">
        <w:rPr>
          <w:rFonts w:ascii="Arial" w:hAnsi="Arial" w:hint="eastAsia"/>
          <w:kern w:val="0"/>
          <w:sz w:val="20"/>
          <w:szCs w:val="20"/>
          <w:lang w:eastAsia="zh-CN"/>
        </w:rPr>
        <w:t>s</w:t>
      </w:r>
      <w:r w:rsidR="00A63563">
        <w:rPr>
          <w:rFonts w:ascii="Arial" w:hAnsi="Arial"/>
          <w:kern w:val="0"/>
          <w:sz w:val="20"/>
          <w:szCs w:val="20"/>
        </w:rPr>
        <w:t xml:space="preserve"> is that since the source</w:t>
      </w:r>
      <w:r w:rsidR="0024782F">
        <w:rPr>
          <w:rFonts w:ascii="Arial" w:hAnsi="Arial"/>
          <w:kern w:val="0"/>
          <w:sz w:val="20"/>
          <w:szCs w:val="20"/>
        </w:rPr>
        <w:t xml:space="preserve"> node</w:t>
      </w:r>
      <w:r w:rsidR="00A63563">
        <w:rPr>
          <w:rFonts w:ascii="Arial" w:hAnsi="Arial"/>
          <w:kern w:val="0"/>
          <w:sz w:val="20"/>
          <w:szCs w:val="20"/>
        </w:rPr>
        <w:t xml:space="preserve"> is the one that makes decision on whether to perform DAPS based handover, it should </w:t>
      </w:r>
      <w:r w:rsidR="0024782F">
        <w:rPr>
          <w:rFonts w:ascii="Arial" w:hAnsi="Arial"/>
          <w:kern w:val="0"/>
          <w:sz w:val="20"/>
          <w:szCs w:val="20"/>
        </w:rPr>
        <w:t xml:space="preserve">also </w:t>
      </w:r>
      <w:r w:rsidR="00A63563">
        <w:rPr>
          <w:rFonts w:ascii="Arial" w:hAnsi="Arial"/>
          <w:kern w:val="0"/>
          <w:sz w:val="20"/>
          <w:szCs w:val="20"/>
        </w:rPr>
        <w:t>be the source</w:t>
      </w:r>
      <w:r w:rsidR="0024782F">
        <w:rPr>
          <w:rFonts w:ascii="Arial" w:hAnsi="Arial"/>
          <w:kern w:val="0"/>
          <w:sz w:val="20"/>
          <w:szCs w:val="20"/>
        </w:rPr>
        <w:t xml:space="preserve"> node</w:t>
      </w:r>
      <w:r w:rsidR="00A63563">
        <w:rPr>
          <w:rFonts w:ascii="Arial" w:hAnsi="Arial"/>
          <w:kern w:val="0"/>
          <w:sz w:val="20"/>
          <w:szCs w:val="20"/>
        </w:rPr>
        <w:t xml:space="preserve"> to decide on the capability split with target</w:t>
      </w:r>
      <w:r w:rsidR="0024782F">
        <w:rPr>
          <w:rFonts w:ascii="Arial" w:hAnsi="Arial"/>
          <w:kern w:val="0"/>
          <w:sz w:val="20"/>
          <w:szCs w:val="20"/>
        </w:rPr>
        <w:t xml:space="preserve"> node</w:t>
      </w:r>
      <w:r w:rsidR="00A63563">
        <w:rPr>
          <w:rFonts w:ascii="Arial" w:hAnsi="Arial"/>
          <w:kern w:val="0"/>
          <w:sz w:val="20"/>
          <w:szCs w:val="20"/>
        </w:rPr>
        <w:t>. From that aspect, it is aligned with DC</w:t>
      </w:r>
      <w:r w:rsidR="0060204E">
        <w:rPr>
          <w:rFonts w:ascii="Arial" w:hAnsi="Arial"/>
          <w:kern w:val="0"/>
          <w:sz w:val="20"/>
          <w:szCs w:val="20"/>
        </w:rPr>
        <w:t xml:space="preserve"> principle</w:t>
      </w:r>
      <w:r w:rsidR="00A63563">
        <w:rPr>
          <w:rFonts w:ascii="Arial" w:hAnsi="Arial"/>
          <w:kern w:val="0"/>
          <w:sz w:val="20"/>
          <w:szCs w:val="20"/>
        </w:rPr>
        <w:t>.</w:t>
      </w:r>
    </w:p>
    <w:p w:rsidR="00177DDC" w:rsidRDefault="001F5B71" w:rsidP="00177DDC">
      <w:pPr>
        <w:widowControl/>
        <w:tabs>
          <w:tab w:val="num" w:pos="1440"/>
        </w:tabs>
        <w:spacing w:after="120" w:line="240" w:lineRule="atLeast"/>
        <w:rPr>
          <w:rFonts w:ascii="Arial" w:eastAsia="等线" w:hAnsi="Arial"/>
          <w:kern w:val="0"/>
          <w:sz w:val="20"/>
          <w:szCs w:val="20"/>
          <w:lang w:val="en-US" w:eastAsia="zh-CN"/>
        </w:rPr>
      </w:pPr>
      <w:r>
        <w:rPr>
          <w:rFonts w:ascii="Arial" w:hAnsi="Arial"/>
          <w:kern w:val="0"/>
          <w:sz w:val="20"/>
          <w:szCs w:val="20"/>
        </w:rPr>
        <w:t>In our opinion, t</w:t>
      </w:r>
      <w:r w:rsidR="00177DDC">
        <w:rPr>
          <w:rFonts w:ascii="Arial" w:hAnsi="Arial"/>
          <w:kern w:val="0"/>
          <w:sz w:val="20"/>
          <w:szCs w:val="20"/>
        </w:rPr>
        <w:t xml:space="preserve">o select </w:t>
      </w:r>
      <w:r w:rsidR="00A63563">
        <w:rPr>
          <w:rFonts w:ascii="Arial" w:hAnsi="Arial"/>
          <w:kern w:val="0"/>
          <w:sz w:val="20"/>
          <w:szCs w:val="20"/>
        </w:rPr>
        <w:t>the node decide on the capability split ratio</w:t>
      </w:r>
      <w:r w:rsidR="00177DDC">
        <w:rPr>
          <w:rFonts w:ascii="Arial" w:hAnsi="Arial"/>
          <w:kern w:val="0"/>
          <w:sz w:val="20"/>
          <w:szCs w:val="20"/>
        </w:rPr>
        <w:t>, we should assess which node is acting as a more important role in the following handover procedure. W</w:t>
      </w:r>
      <w:r w:rsidR="00177DDC" w:rsidRPr="00D05729">
        <w:rPr>
          <w:rFonts w:ascii="Arial" w:hAnsi="Arial"/>
          <w:kern w:val="0"/>
          <w:sz w:val="20"/>
          <w:szCs w:val="20"/>
        </w:rPr>
        <w:t xml:space="preserve">hen DAPS is established, the target </w:t>
      </w:r>
      <w:r w:rsidR="00966671">
        <w:rPr>
          <w:rFonts w:ascii="Arial" w:hAnsi="Arial"/>
          <w:kern w:val="0"/>
          <w:sz w:val="20"/>
          <w:szCs w:val="20"/>
        </w:rPr>
        <w:t>node</w:t>
      </w:r>
      <w:r w:rsidR="00177DDC" w:rsidRPr="00D05729">
        <w:rPr>
          <w:rFonts w:ascii="Arial" w:hAnsi="Arial"/>
          <w:kern w:val="0"/>
          <w:sz w:val="20"/>
          <w:szCs w:val="20"/>
        </w:rPr>
        <w:t xml:space="preserve"> </w:t>
      </w:r>
      <w:r w:rsidR="00A63563">
        <w:rPr>
          <w:rFonts w:ascii="Arial" w:hAnsi="Arial"/>
          <w:kern w:val="0"/>
          <w:sz w:val="20"/>
          <w:szCs w:val="20"/>
        </w:rPr>
        <w:t>shall</w:t>
      </w:r>
      <w:r w:rsidR="00A63563" w:rsidRPr="00D05729">
        <w:rPr>
          <w:rFonts w:ascii="Arial" w:hAnsi="Arial"/>
          <w:kern w:val="0"/>
          <w:sz w:val="20"/>
          <w:szCs w:val="20"/>
        </w:rPr>
        <w:t xml:space="preserve"> </w:t>
      </w:r>
      <w:r w:rsidR="00177DDC" w:rsidRPr="00D05729">
        <w:rPr>
          <w:rFonts w:ascii="Arial" w:hAnsi="Arial"/>
          <w:kern w:val="0"/>
          <w:sz w:val="20"/>
          <w:szCs w:val="20"/>
        </w:rPr>
        <w:t xml:space="preserve">be considered as </w:t>
      </w:r>
      <w:r w:rsidR="00A63563">
        <w:rPr>
          <w:rFonts w:ascii="Arial" w:hAnsi="Arial"/>
          <w:kern w:val="0"/>
          <w:sz w:val="20"/>
          <w:szCs w:val="20"/>
        </w:rPr>
        <w:t xml:space="preserve">similar to </w:t>
      </w:r>
      <w:r w:rsidR="00177DDC" w:rsidRPr="00D05729">
        <w:rPr>
          <w:rFonts w:ascii="Arial" w:hAnsi="Arial"/>
          <w:kern w:val="0"/>
          <w:sz w:val="20"/>
          <w:szCs w:val="20"/>
        </w:rPr>
        <w:t>the master node</w:t>
      </w:r>
      <w:r w:rsidR="00A63563">
        <w:rPr>
          <w:rFonts w:ascii="Arial" w:hAnsi="Arial"/>
          <w:kern w:val="0"/>
          <w:sz w:val="20"/>
          <w:szCs w:val="20"/>
        </w:rPr>
        <w:t xml:space="preserve"> in DC</w:t>
      </w:r>
      <w:r w:rsidR="00177DDC">
        <w:rPr>
          <w:rFonts w:ascii="Arial" w:hAnsi="Arial"/>
          <w:kern w:val="0"/>
          <w:sz w:val="20"/>
          <w:szCs w:val="20"/>
        </w:rPr>
        <w:t xml:space="preserve">, </w:t>
      </w:r>
      <w:r w:rsidR="00A63563">
        <w:rPr>
          <w:rFonts w:ascii="Arial" w:hAnsi="Arial"/>
          <w:kern w:val="0"/>
          <w:sz w:val="20"/>
          <w:szCs w:val="20"/>
        </w:rPr>
        <w:t>because the HO command and the foll</w:t>
      </w:r>
      <w:r w:rsidR="00D01313">
        <w:rPr>
          <w:rFonts w:ascii="Arial" w:hAnsi="Arial"/>
          <w:kern w:val="0"/>
          <w:sz w:val="20"/>
          <w:szCs w:val="20"/>
        </w:rPr>
        <w:t xml:space="preserve">owing RRC signalling after HO </w:t>
      </w:r>
      <w:r w:rsidR="00D01313">
        <w:rPr>
          <w:rFonts w:ascii="Arial" w:hAnsi="Arial" w:hint="eastAsia"/>
          <w:kern w:val="0"/>
          <w:sz w:val="20"/>
          <w:szCs w:val="20"/>
          <w:lang w:eastAsia="zh-CN"/>
        </w:rPr>
        <w:t>are</w:t>
      </w:r>
      <w:r w:rsidR="00A63563">
        <w:rPr>
          <w:rFonts w:ascii="Arial" w:hAnsi="Arial"/>
          <w:kern w:val="0"/>
          <w:sz w:val="20"/>
          <w:szCs w:val="20"/>
        </w:rPr>
        <w:t xml:space="preserve"> actually from the target node, thus </w:t>
      </w:r>
      <w:r w:rsidR="00177DDC">
        <w:rPr>
          <w:rFonts w:ascii="Arial" w:hAnsi="Arial"/>
          <w:kern w:val="0"/>
          <w:sz w:val="20"/>
          <w:szCs w:val="20"/>
        </w:rPr>
        <w:t xml:space="preserve">the connection to target </w:t>
      </w:r>
      <w:r w:rsidR="00966671">
        <w:rPr>
          <w:rFonts w:ascii="Arial" w:hAnsi="Arial"/>
          <w:kern w:val="0"/>
          <w:sz w:val="20"/>
          <w:szCs w:val="20"/>
        </w:rPr>
        <w:t>node</w:t>
      </w:r>
      <w:r w:rsidR="00177DDC">
        <w:rPr>
          <w:rFonts w:ascii="Arial" w:hAnsi="Arial"/>
          <w:kern w:val="0"/>
          <w:sz w:val="20"/>
          <w:szCs w:val="20"/>
        </w:rPr>
        <w:t xml:space="preserve"> should be prioritized</w:t>
      </w:r>
      <w:r w:rsidR="00177DDC" w:rsidRPr="00D05729">
        <w:rPr>
          <w:rFonts w:ascii="Arial" w:hAnsi="Arial"/>
          <w:kern w:val="0"/>
          <w:sz w:val="20"/>
          <w:szCs w:val="20"/>
        </w:rPr>
        <w:t>.</w:t>
      </w:r>
      <w:r w:rsidR="00177DDC">
        <w:rPr>
          <w:rFonts w:ascii="Arial" w:hAnsi="Arial"/>
          <w:kern w:val="0"/>
          <w:sz w:val="20"/>
          <w:szCs w:val="20"/>
        </w:rPr>
        <w:t xml:space="preserve"> In addition, </w:t>
      </w:r>
      <w:r w:rsidR="00177DDC">
        <w:rPr>
          <w:rFonts w:ascii="Arial" w:hAnsi="Arial"/>
          <w:kern w:val="0"/>
          <w:sz w:val="20"/>
          <w:szCs w:val="20"/>
        </w:rPr>
        <w:lastRenderedPageBreak/>
        <w:t xml:space="preserve">the target </w:t>
      </w:r>
      <w:r w:rsidR="00966671">
        <w:rPr>
          <w:rFonts w:ascii="Arial" w:hAnsi="Arial"/>
          <w:kern w:val="0"/>
          <w:sz w:val="20"/>
          <w:szCs w:val="20"/>
        </w:rPr>
        <w:t>node</w:t>
      </w:r>
      <w:r w:rsidR="00177DDC">
        <w:rPr>
          <w:rFonts w:ascii="Arial" w:hAnsi="Arial"/>
          <w:kern w:val="0"/>
          <w:sz w:val="20"/>
          <w:szCs w:val="20"/>
        </w:rPr>
        <w:t xml:space="preserve"> would be responsible of most of the data transmission, especially for UL data</w:t>
      </w:r>
      <w:bookmarkStart w:id="4" w:name="OLE_LINK37"/>
      <w:r w:rsidR="00177DDC">
        <w:rPr>
          <w:rFonts w:ascii="Arial" w:hAnsi="Arial"/>
          <w:kern w:val="0"/>
          <w:sz w:val="20"/>
          <w:szCs w:val="20"/>
        </w:rPr>
        <w:t>, as it has been agreed that</w:t>
      </w:r>
      <w:r w:rsidR="00177DDC" w:rsidRPr="00D05729">
        <w:rPr>
          <w:rFonts w:ascii="Arial" w:hAnsi="Arial"/>
          <w:kern w:val="0"/>
          <w:sz w:val="20"/>
          <w:szCs w:val="20"/>
        </w:rPr>
        <w:t xml:space="preserve"> </w:t>
      </w:r>
      <w:r w:rsidR="00177DDC">
        <w:rPr>
          <w:rFonts w:ascii="Arial" w:hAnsi="Arial"/>
          <w:kern w:val="0"/>
          <w:sz w:val="20"/>
          <w:szCs w:val="20"/>
        </w:rPr>
        <w:t>new data</w:t>
      </w:r>
      <w:r w:rsidR="00177DDC" w:rsidRPr="00D05729">
        <w:rPr>
          <w:rFonts w:ascii="Arial" w:hAnsi="Arial"/>
          <w:kern w:val="0"/>
          <w:sz w:val="20"/>
          <w:szCs w:val="20"/>
        </w:rPr>
        <w:t xml:space="preserve"> switches from source to target after </w:t>
      </w:r>
      <w:r w:rsidR="00966671">
        <w:rPr>
          <w:rFonts w:ascii="Arial" w:hAnsi="Arial"/>
          <w:kern w:val="0"/>
          <w:sz w:val="20"/>
          <w:szCs w:val="20"/>
        </w:rPr>
        <w:t xml:space="preserve">the </w:t>
      </w:r>
      <w:r w:rsidR="00177DDC" w:rsidRPr="00D05729">
        <w:rPr>
          <w:rFonts w:ascii="Arial" w:hAnsi="Arial"/>
          <w:kern w:val="0"/>
          <w:sz w:val="20"/>
          <w:szCs w:val="20"/>
        </w:rPr>
        <w:t xml:space="preserve">reception of the first UL grant from the target </w:t>
      </w:r>
      <w:r w:rsidR="00966671">
        <w:rPr>
          <w:rFonts w:ascii="Arial" w:hAnsi="Arial"/>
          <w:kern w:val="0"/>
          <w:sz w:val="20"/>
          <w:szCs w:val="20"/>
        </w:rPr>
        <w:t>node</w:t>
      </w:r>
      <w:r w:rsidR="00177DDC" w:rsidRPr="00D05729">
        <w:rPr>
          <w:rFonts w:ascii="Arial" w:hAnsi="Arial"/>
          <w:kern w:val="0"/>
          <w:sz w:val="20"/>
          <w:szCs w:val="20"/>
        </w:rPr>
        <w:t>.</w:t>
      </w:r>
      <w:bookmarkEnd w:id="4"/>
      <w:r w:rsidR="00177DDC">
        <w:rPr>
          <w:rFonts w:ascii="Arial" w:eastAsia="等线" w:hAnsi="Arial"/>
          <w:kern w:val="0"/>
          <w:sz w:val="20"/>
          <w:szCs w:val="20"/>
          <w:lang w:val="en-US" w:eastAsia="zh-CN"/>
        </w:rPr>
        <w:t xml:space="preserve"> </w:t>
      </w:r>
    </w:p>
    <w:p w:rsidR="00177DDC" w:rsidRDefault="00177DDC" w:rsidP="00177DDC">
      <w:pPr>
        <w:widowControl/>
        <w:tabs>
          <w:tab w:val="num" w:pos="1440"/>
        </w:tabs>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 xml:space="preserve">In addition, in case of source </w:t>
      </w:r>
      <w:r w:rsidR="0096667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decides on capability split, the source </w:t>
      </w:r>
      <w:r w:rsidR="0096667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(due to bad implementation) configures insufficient capab</w:t>
      </w:r>
      <w:r w:rsidR="00F66BF8">
        <w:rPr>
          <w:rFonts w:ascii="Arial" w:eastAsia="等线" w:hAnsi="Arial"/>
          <w:kern w:val="0"/>
          <w:sz w:val="20"/>
          <w:szCs w:val="20"/>
          <w:lang w:val="en-US" w:eastAsia="zh-CN"/>
        </w:rPr>
        <w:t>ility resource to the target node</w:t>
      </w:r>
      <w:r>
        <w:rPr>
          <w:rFonts w:ascii="Arial" w:eastAsia="等线" w:hAnsi="Arial"/>
          <w:kern w:val="0"/>
          <w:sz w:val="20"/>
          <w:szCs w:val="20"/>
          <w:lang w:val="en-US" w:eastAsia="zh-CN"/>
        </w:rPr>
        <w:t>. T</w:t>
      </w:r>
      <w:r w:rsidRPr="002775C1">
        <w:rPr>
          <w:rFonts w:ascii="Arial" w:eastAsia="等线" w:hAnsi="Arial" w:hint="eastAsia"/>
          <w:kern w:val="0"/>
          <w:sz w:val="20"/>
          <w:szCs w:val="20"/>
          <w:lang w:val="en-US" w:eastAsia="zh-CN"/>
        </w:rPr>
        <w:t xml:space="preserve">hen the UE may have poor service quality when the connection to the target is established, while the radio link on the source is not </w:t>
      </w:r>
      <w:r>
        <w:rPr>
          <w:rFonts w:ascii="Arial" w:eastAsia="等线" w:hAnsi="Arial"/>
          <w:kern w:val="0"/>
          <w:sz w:val="20"/>
          <w:szCs w:val="20"/>
          <w:lang w:val="en-US" w:eastAsia="zh-CN"/>
        </w:rPr>
        <w:t>stable</w:t>
      </w:r>
      <w:r>
        <w:rPr>
          <w:rFonts w:ascii="Arial" w:eastAsia="等线" w:hAnsi="Arial" w:hint="eastAsia"/>
          <w:kern w:val="0"/>
          <w:sz w:val="20"/>
          <w:szCs w:val="20"/>
          <w:lang w:val="en-US" w:eastAsia="zh-CN"/>
        </w:rPr>
        <w:t xml:space="preserve"> and may even fail</w:t>
      </w:r>
      <w:r>
        <w:rPr>
          <w:rFonts w:ascii="Arial" w:eastAsia="等线" w:hAnsi="Arial"/>
          <w:kern w:val="0"/>
          <w:sz w:val="20"/>
          <w:szCs w:val="20"/>
          <w:lang w:val="en-US" w:eastAsia="zh-CN"/>
        </w:rPr>
        <w:t>.</w:t>
      </w:r>
      <w:r w:rsidR="00966671">
        <w:rPr>
          <w:rFonts w:ascii="Arial" w:eastAsia="等线" w:hAnsi="Arial"/>
          <w:kern w:val="0"/>
          <w:sz w:val="20"/>
          <w:szCs w:val="20"/>
          <w:lang w:val="en-US" w:eastAsia="zh-CN"/>
        </w:rPr>
        <w:t xml:space="preserve"> Thus may results in bad performance.</w:t>
      </w:r>
    </w:p>
    <w:p w:rsidR="00177DDC" w:rsidRDefault="00177DDC" w:rsidP="00177DDC">
      <w:pPr>
        <w:widowControl/>
        <w:tabs>
          <w:tab w:val="num" w:pos="1440"/>
        </w:tabs>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 xml:space="preserve">Therefore, by weighing the importance of source and target </w:t>
      </w:r>
      <w:r w:rsidR="0096667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we think it is more reasonable for the target </w:t>
      </w:r>
      <w:r w:rsidR="0096667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to provide the capability coordination results.  </w:t>
      </w:r>
    </w:p>
    <w:p w:rsidR="0089663E" w:rsidRPr="00490C30" w:rsidRDefault="00177DDC" w:rsidP="00490C30">
      <w:pPr>
        <w:widowControl/>
        <w:tabs>
          <w:tab w:val="num" w:pos="1440"/>
        </w:tabs>
        <w:spacing w:after="120" w:line="240" w:lineRule="atLeast"/>
        <w:rPr>
          <w:rFonts w:ascii="Arial" w:eastAsia="等线" w:hAnsi="Arial"/>
          <w:b/>
          <w:kern w:val="0"/>
          <w:sz w:val="20"/>
          <w:szCs w:val="20"/>
          <w:lang w:eastAsia="zh-CN"/>
        </w:rPr>
      </w:pPr>
      <w:r w:rsidRPr="00A8379B">
        <w:rPr>
          <w:rFonts w:ascii="Arial" w:eastAsia="等线" w:hAnsi="Arial" w:hint="eastAsia"/>
          <w:b/>
          <w:kern w:val="0"/>
          <w:sz w:val="20"/>
          <w:szCs w:val="20"/>
          <w:lang w:eastAsia="zh-CN"/>
        </w:rPr>
        <w:t>P</w:t>
      </w:r>
      <w:r w:rsidRPr="00A8379B">
        <w:rPr>
          <w:rFonts w:ascii="Arial" w:eastAsia="等线" w:hAnsi="Arial"/>
          <w:b/>
          <w:kern w:val="0"/>
          <w:sz w:val="20"/>
          <w:szCs w:val="20"/>
          <w:lang w:eastAsia="zh-CN"/>
        </w:rPr>
        <w:t xml:space="preserve">roposal: </w:t>
      </w:r>
      <w:r w:rsidR="00A63563">
        <w:rPr>
          <w:rFonts w:ascii="Arial" w:eastAsia="等线" w:hAnsi="Arial"/>
          <w:b/>
          <w:kern w:val="0"/>
          <w:sz w:val="20"/>
          <w:szCs w:val="20"/>
          <w:lang w:eastAsia="zh-CN"/>
        </w:rPr>
        <w:t>In DAPS, t</w:t>
      </w:r>
      <w:r w:rsidRPr="00A8379B">
        <w:rPr>
          <w:rFonts w:ascii="Arial" w:eastAsia="等线" w:hAnsi="Arial"/>
          <w:b/>
          <w:kern w:val="0"/>
          <w:sz w:val="20"/>
          <w:szCs w:val="20"/>
          <w:lang w:eastAsia="zh-CN"/>
        </w:rPr>
        <w:t xml:space="preserve">arget </w:t>
      </w:r>
      <w:r w:rsidR="00966671">
        <w:rPr>
          <w:rFonts w:ascii="Arial" w:eastAsia="等线" w:hAnsi="Arial"/>
          <w:b/>
          <w:kern w:val="0"/>
          <w:sz w:val="20"/>
          <w:szCs w:val="20"/>
          <w:lang w:eastAsia="zh-CN"/>
        </w:rPr>
        <w:t>node</w:t>
      </w:r>
      <w:r w:rsidR="00D01313">
        <w:rPr>
          <w:rFonts w:ascii="Arial" w:eastAsia="等线" w:hAnsi="Arial"/>
          <w:b/>
          <w:kern w:val="0"/>
          <w:sz w:val="20"/>
          <w:szCs w:val="20"/>
          <w:lang w:eastAsia="zh-CN"/>
        </w:rPr>
        <w:t xml:space="preserve"> provides</w:t>
      </w:r>
      <w:r w:rsidRPr="00A8379B">
        <w:rPr>
          <w:rFonts w:ascii="Arial" w:eastAsia="等线" w:hAnsi="Arial"/>
          <w:b/>
          <w:kern w:val="0"/>
          <w:sz w:val="20"/>
          <w:szCs w:val="20"/>
          <w:lang w:eastAsia="zh-CN"/>
        </w:rPr>
        <w:t xml:space="preserve"> capability coordination results to source </w:t>
      </w:r>
      <w:r w:rsidR="00966671">
        <w:rPr>
          <w:rFonts w:ascii="Arial" w:eastAsia="等线" w:hAnsi="Arial"/>
          <w:b/>
          <w:kern w:val="0"/>
          <w:sz w:val="20"/>
          <w:szCs w:val="20"/>
          <w:lang w:eastAsia="zh-CN"/>
        </w:rPr>
        <w:t>node</w:t>
      </w:r>
      <w:r>
        <w:rPr>
          <w:rFonts w:ascii="Arial" w:eastAsia="等线"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 xml:space="preserve">on </w:t>
      </w:r>
      <w:r w:rsidR="00490C30">
        <w:rPr>
          <w:rFonts w:ascii="Arial" w:eastAsia="等线" w:hAnsi="Arial"/>
          <w:kern w:val="0"/>
          <w:sz w:val="20"/>
          <w:szCs w:val="20"/>
          <w:lang w:eastAsia="zh-CN"/>
        </w:rPr>
        <w:t>how to perform capability coordination between source and target</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966671" w:rsidRPr="00490C30" w:rsidRDefault="00966671" w:rsidP="00966671">
      <w:pPr>
        <w:widowControl/>
        <w:tabs>
          <w:tab w:val="num" w:pos="1440"/>
        </w:tabs>
        <w:spacing w:after="120" w:line="240" w:lineRule="atLeast"/>
        <w:rPr>
          <w:rFonts w:ascii="Arial" w:eastAsia="等线" w:hAnsi="Arial"/>
          <w:b/>
          <w:kern w:val="0"/>
          <w:sz w:val="20"/>
          <w:szCs w:val="20"/>
          <w:lang w:eastAsia="zh-CN"/>
        </w:rPr>
      </w:pPr>
      <w:r w:rsidRPr="00A8379B">
        <w:rPr>
          <w:rFonts w:ascii="Arial" w:eastAsia="等线" w:hAnsi="Arial" w:hint="eastAsia"/>
          <w:b/>
          <w:kern w:val="0"/>
          <w:sz w:val="20"/>
          <w:szCs w:val="20"/>
          <w:lang w:eastAsia="zh-CN"/>
        </w:rPr>
        <w:t>P</w:t>
      </w:r>
      <w:r w:rsidRPr="00A8379B">
        <w:rPr>
          <w:rFonts w:ascii="Arial" w:eastAsia="等线" w:hAnsi="Arial"/>
          <w:b/>
          <w:kern w:val="0"/>
          <w:sz w:val="20"/>
          <w:szCs w:val="20"/>
          <w:lang w:eastAsia="zh-CN"/>
        </w:rPr>
        <w:t xml:space="preserve">roposal: </w:t>
      </w:r>
      <w:r w:rsidR="00A63563">
        <w:rPr>
          <w:rFonts w:ascii="Arial" w:eastAsia="等线" w:hAnsi="Arial"/>
          <w:b/>
          <w:kern w:val="0"/>
          <w:sz w:val="20"/>
          <w:szCs w:val="20"/>
          <w:lang w:eastAsia="zh-CN"/>
        </w:rPr>
        <w:t>In DAPS, t</w:t>
      </w:r>
      <w:r w:rsidRPr="00A8379B">
        <w:rPr>
          <w:rFonts w:ascii="Arial" w:eastAsia="等线" w:hAnsi="Arial"/>
          <w:b/>
          <w:kern w:val="0"/>
          <w:sz w:val="20"/>
          <w:szCs w:val="20"/>
          <w:lang w:eastAsia="zh-CN"/>
        </w:rPr>
        <w:t xml:space="preserve">arget </w:t>
      </w:r>
      <w:r>
        <w:rPr>
          <w:rFonts w:ascii="Arial" w:eastAsia="等线" w:hAnsi="Arial"/>
          <w:b/>
          <w:kern w:val="0"/>
          <w:sz w:val="20"/>
          <w:szCs w:val="20"/>
          <w:lang w:eastAsia="zh-CN"/>
        </w:rPr>
        <w:t>node</w:t>
      </w:r>
      <w:r w:rsidR="00D01313">
        <w:rPr>
          <w:rFonts w:ascii="Arial" w:eastAsia="等线" w:hAnsi="Arial"/>
          <w:b/>
          <w:kern w:val="0"/>
          <w:sz w:val="20"/>
          <w:szCs w:val="20"/>
          <w:lang w:eastAsia="zh-CN"/>
        </w:rPr>
        <w:t xml:space="preserve"> provides</w:t>
      </w:r>
      <w:bookmarkStart w:id="5" w:name="_GoBack"/>
      <w:bookmarkEnd w:id="5"/>
      <w:r w:rsidRPr="00A8379B">
        <w:rPr>
          <w:rFonts w:ascii="Arial" w:eastAsia="等线" w:hAnsi="Arial"/>
          <w:b/>
          <w:kern w:val="0"/>
          <w:sz w:val="20"/>
          <w:szCs w:val="20"/>
          <w:lang w:eastAsia="zh-CN"/>
        </w:rPr>
        <w:t xml:space="preserve"> capability coordination results to source </w:t>
      </w:r>
      <w:r>
        <w:rPr>
          <w:rFonts w:ascii="Arial" w:eastAsia="等线" w:hAnsi="Arial"/>
          <w:b/>
          <w:kern w:val="0"/>
          <w:sz w:val="20"/>
          <w:szCs w:val="20"/>
          <w:lang w:eastAsia="zh-CN"/>
        </w:rPr>
        <w:t>node.</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F66BF8" w:rsidRPr="00F66BF8" w:rsidRDefault="00F66BF8" w:rsidP="00F66BF8">
      <w:pPr>
        <w:widowControl/>
        <w:tabs>
          <w:tab w:val="num" w:pos="720"/>
        </w:tabs>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[1] </w:t>
      </w:r>
      <w:r w:rsidRPr="00F66BF8">
        <w:rPr>
          <w:rFonts w:ascii="Arial" w:eastAsia="DengXian" w:hAnsi="Arial"/>
          <w:kern w:val="0"/>
          <w:sz w:val="20"/>
          <w:szCs w:val="20"/>
          <w:lang w:eastAsia="zh-CN"/>
        </w:rPr>
        <w:t>R2-200xxxx</w:t>
      </w:r>
      <w:r>
        <w:rPr>
          <w:rFonts w:ascii="Arial" w:eastAsia="DengXian" w:hAnsi="Arial"/>
          <w:kern w:val="0"/>
          <w:sz w:val="20"/>
          <w:szCs w:val="20"/>
          <w:lang w:eastAsia="zh-CN"/>
        </w:rPr>
        <w:t xml:space="preserve">, </w:t>
      </w:r>
      <w:r w:rsidRPr="00F66BF8">
        <w:rPr>
          <w:rFonts w:ascii="Arial" w:eastAsia="DengXian" w:hAnsi="Arial"/>
          <w:kern w:val="0"/>
          <w:sz w:val="20"/>
          <w:szCs w:val="20"/>
          <w:lang w:eastAsia="zh-CN"/>
        </w:rPr>
        <w:t>Report of [108#66][LTE NR Mob] Open issues for LTE and NR mobility, Intel Corporation</w:t>
      </w:r>
    </w:p>
    <w:p w:rsidR="001B7C7D" w:rsidRPr="00F66BF8" w:rsidRDefault="00490C30" w:rsidP="00F66BF8">
      <w:pPr>
        <w:widowControl/>
        <w:tabs>
          <w:tab w:val="num" w:pos="720"/>
        </w:tabs>
        <w:spacing w:after="120" w:line="240" w:lineRule="atLeast"/>
        <w:rPr>
          <w:rFonts w:ascii="Arial" w:eastAsia="等线" w:hAnsi="Arial"/>
          <w:kern w:val="0"/>
          <w:sz w:val="20"/>
          <w:szCs w:val="20"/>
          <w:lang w:eastAsia="zh-CN"/>
        </w:rPr>
      </w:pPr>
      <w:r w:rsidRPr="00F66BF8">
        <w:rPr>
          <w:rFonts w:ascii="Arial" w:eastAsia="等线" w:hAnsi="Arial"/>
          <w:kern w:val="0"/>
          <w:sz w:val="20"/>
          <w:szCs w:val="20"/>
          <w:lang w:eastAsia="zh-CN"/>
        </w:rPr>
        <w:t>[</w:t>
      </w:r>
      <w:r w:rsidR="00F66BF8">
        <w:rPr>
          <w:rFonts w:ascii="Arial" w:eastAsia="等线" w:hAnsi="Arial"/>
          <w:kern w:val="0"/>
          <w:sz w:val="20"/>
          <w:szCs w:val="20"/>
          <w:lang w:eastAsia="zh-CN"/>
        </w:rPr>
        <w:t>2</w:t>
      </w:r>
      <w:r w:rsidRPr="00F66BF8">
        <w:rPr>
          <w:rFonts w:ascii="Arial" w:eastAsia="等线" w:hAnsi="Arial"/>
          <w:kern w:val="0"/>
          <w:sz w:val="20"/>
          <w:szCs w:val="20"/>
          <w:lang w:eastAsia="zh-CN"/>
        </w:rPr>
        <w:t xml:space="preserve">] </w:t>
      </w:r>
      <w:hyperlink r:id="rId7" w:history="1">
        <w:r w:rsidR="001B7C7D" w:rsidRPr="00F66BF8">
          <w:rPr>
            <w:rFonts w:ascii="Arial" w:eastAsia="等线" w:hAnsi="Arial"/>
            <w:kern w:val="0"/>
            <w:sz w:val="20"/>
            <w:szCs w:val="20"/>
            <w:lang w:eastAsia="zh-CN"/>
          </w:rPr>
          <w:t>R2-1915557</w:t>
        </w:r>
      </w:hyperlink>
      <w:r w:rsidR="00F66BF8">
        <w:rPr>
          <w:rFonts w:ascii="Arial" w:eastAsia="等线" w:hAnsi="Arial"/>
          <w:kern w:val="0"/>
          <w:sz w:val="20"/>
          <w:szCs w:val="20"/>
          <w:lang w:eastAsia="zh-CN"/>
        </w:rPr>
        <w:t xml:space="preserve">, </w:t>
      </w:r>
      <w:r w:rsidR="001B7C7D" w:rsidRPr="00F66BF8">
        <w:rPr>
          <w:rFonts w:ascii="Arial" w:eastAsia="等线" w:hAnsi="Arial"/>
          <w:kern w:val="0"/>
          <w:sz w:val="20"/>
          <w:szCs w:val="20"/>
          <w:lang w:eastAsia="zh-CN"/>
        </w:rPr>
        <w:t>UE capabilities for DAPS handover</w:t>
      </w:r>
      <w:r w:rsidR="00F66BF8">
        <w:rPr>
          <w:rFonts w:ascii="Arial" w:eastAsia="等线" w:hAnsi="Arial"/>
          <w:kern w:val="0"/>
          <w:sz w:val="20"/>
          <w:szCs w:val="20"/>
          <w:lang w:eastAsia="zh-CN"/>
        </w:rPr>
        <w:t>,</w:t>
      </w:r>
      <w:r w:rsidR="00D01313">
        <w:rPr>
          <w:rFonts w:ascii="Arial" w:eastAsia="等线" w:hAnsi="Arial"/>
          <w:kern w:val="0"/>
          <w:sz w:val="20"/>
          <w:szCs w:val="20"/>
          <w:lang w:eastAsia="zh-CN"/>
        </w:rPr>
        <w:t xml:space="preserve"> </w:t>
      </w:r>
      <w:r w:rsidR="001B7C7D" w:rsidRPr="00F66BF8">
        <w:rPr>
          <w:rFonts w:ascii="Arial" w:eastAsia="等线" w:hAnsi="Arial"/>
          <w:kern w:val="0"/>
          <w:sz w:val="20"/>
          <w:szCs w:val="20"/>
          <w:lang w:eastAsia="zh-CN"/>
        </w:rPr>
        <w:t>Nokia, Nokia Shanghai Bell</w:t>
      </w:r>
      <w:r w:rsidR="001B7C7D" w:rsidRPr="00F66BF8" w:rsidDel="001B7C7D">
        <w:rPr>
          <w:rFonts w:ascii="Arial" w:eastAsia="等线" w:hAnsi="Arial"/>
          <w:kern w:val="0"/>
          <w:sz w:val="20"/>
          <w:szCs w:val="20"/>
          <w:lang w:eastAsia="zh-CN"/>
        </w:rPr>
        <w:t xml:space="preserve"> </w:t>
      </w:r>
    </w:p>
    <w:p w:rsidR="001B7C7D" w:rsidRPr="00F66BF8" w:rsidRDefault="001B7C7D" w:rsidP="00F66BF8">
      <w:pPr>
        <w:widowControl/>
        <w:tabs>
          <w:tab w:val="num" w:pos="720"/>
        </w:tabs>
        <w:spacing w:after="120" w:line="240" w:lineRule="atLeast"/>
        <w:rPr>
          <w:rFonts w:ascii="Arial" w:eastAsia="等线" w:hAnsi="Arial"/>
          <w:kern w:val="0"/>
          <w:sz w:val="20"/>
          <w:szCs w:val="20"/>
          <w:lang w:eastAsia="zh-CN"/>
        </w:rPr>
      </w:pPr>
      <w:r w:rsidRPr="00F66BF8">
        <w:rPr>
          <w:rFonts w:ascii="Arial" w:eastAsia="等线" w:hAnsi="Arial"/>
          <w:kern w:val="0"/>
          <w:sz w:val="20"/>
          <w:szCs w:val="20"/>
          <w:lang w:eastAsia="zh-CN"/>
        </w:rPr>
        <w:t>[</w:t>
      </w:r>
      <w:r w:rsidR="00F66BF8">
        <w:rPr>
          <w:rFonts w:ascii="Arial" w:eastAsia="等线" w:hAnsi="Arial"/>
          <w:kern w:val="0"/>
          <w:sz w:val="20"/>
          <w:szCs w:val="20"/>
          <w:lang w:eastAsia="zh-CN"/>
        </w:rPr>
        <w:t>3</w:t>
      </w:r>
      <w:r w:rsidRPr="00F66BF8">
        <w:rPr>
          <w:rFonts w:ascii="Arial" w:eastAsia="等线" w:hAnsi="Arial"/>
          <w:kern w:val="0"/>
          <w:sz w:val="20"/>
          <w:szCs w:val="20"/>
          <w:lang w:eastAsia="zh-CN"/>
        </w:rPr>
        <w:t>]</w:t>
      </w:r>
      <w:r w:rsidR="00A63563">
        <w:rPr>
          <w:rFonts w:ascii="Arial" w:eastAsia="等线" w:hAnsi="Arial"/>
          <w:kern w:val="0"/>
          <w:sz w:val="20"/>
          <w:szCs w:val="20"/>
          <w:lang w:eastAsia="zh-CN"/>
        </w:rPr>
        <w:t xml:space="preserve"> </w:t>
      </w:r>
      <w:hyperlink r:id="rId8" w:history="1">
        <w:r w:rsidRPr="00F66BF8">
          <w:rPr>
            <w:rFonts w:ascii="Arial" w:eastAsia="等线" w:hAnsi="Arial"/>
            <w:kern w:val="0"/>
            <w:sz w:val="20"/>
            <w:szCs w:val="20"/>
            <w:lang w:eastAsia="zh-CN"/>
          </w:rPr>
          <w:t>R2-1914804</w:t>
        </w:r>
      </w:hyperlink>
      <w:r w:rsidR="00F66BF8">
        <w:rPr>
          <w:rFonts w:ascii="Arial" w:eastAsia="等线" w:hAnsi="Arial"/>
          <w:kern w:val="0"/>
          <w:sz w:val="20"/>
          <w:szCs w:val="20"/>
          <w:lang w:eastAsia="zh-CN"/>
        </w:rPr>
        <w:t>,</w:t>
      </w:r>
      <w:r w:rsidRPr="00F66BF8">
        <w:rPr>
          <w:rFonts w:ascii="Arial" w:eastAsia="等线" w:hAnsi="Arial"/>
          <w:kern w:val="0"/>
          <w:sz w:val="20"/>
          <w:szCs w:val="20"/>
          <w:lang w:eastAsia="zh-CN"/>
        </w:rPr>
        <w:t>UE capability co-ordination signalling aspects for DAPS HO</w:t>
      </w:r>
      <w:r w:rsidR="00F66BF8">
        <w:rPr>
          <w:rFonts w:ascii="Arial" w:eastAsia="等线" w:hAnsi="Arial"/>
          <w:kern w:val="0"/>
          <w:sz w:val="20"/>
          <w:szCs w:val="20"/>
          <w:lang w:eastAsia="zh-CN"/>
        </w:rPr>
        <w:t>,</w:t>
      </w:r>
      <w:r w:rsidR="00D01313">
        <w:rPr>
          <w:rFonts w:ascii="Arial" w:eastAsia="等线" w:hAnsi="Arial"/>
          <w:kern w:val="0"/>
          <w:sz w:val="20"/>
          <w:szCs w:val="20"/>
          <w:lang w:eastAsia="zh-CN"/>
        </w:rPr>
        <w:t xml:space="preserve"> </w:t>
      </w:r>
      <w:r w:rsidRPr="00F66BF8">
        <w:rPr>
          <w:rFonts w:ascii="Arial" w:eastAsia="等线" w:hAnsi="Arial"/>
          <w:kern w:val="0"/>
          <w:sz w:val="20"/>
          <w:szCs w:val="20"/>
          <w:lang w:eastAsia="zh-CN"/>
        </w:rPr>
        <w:t>Qualcomm India Pvt Ltd, Google Inc, Apple Inc, Charter Communications</w:t>
      </w:r>
      <w:r w:rsidRPr="00F66BF8" w:rsidDel="001B7C7D">
        <w:rPr>
          <w:rFonts w:ascii="Arial" w:eastAsia="等线" w:hAnsi="Arial"/>
          <w:kern w:val="0"/>
          <w:sz w:val="20"/>
          <w:szCs w:val="20"/>
          <w:lang w:eastAsia="zh-CN"/>
        </w:rPr>
        <w:t xml:space="preserve"> </w:t>
      </w:r>
    </w:p>
    <w:p w:rsidR="00490C30" w:rsidRPr="00F66BF8" w:rsidRDefault="001B7C7D" w:rsidP="00F66BF8">
      <w:pPr>
        <w:widowControl/>
        <w:tabs>
          <w:tab w:val="num" w:pos="720"/>
        </w:tabs>
        <w:spacing w:after="120" w:line="240" w:lineRule="atLeast"/>
        <w:rPr>
          <w:rFonts w:ascii="Arial" w:eastAsia="等线" w:hAnsi="Arial"/>
          <w:kern w:val="0"/>
          <w:sz w:val="20"/>
          <w:szCs w:val="20"/>
          <w:lang w:eastAsia="zh-CN"/>
        </w:rPr>
      </w:pPr>
      <w:r w:rsidRPr="00F66BF8">
        <w:rPr>
          <w:rFonts w:ascii="Arial" w:eastAsia="等线" w:hAnsi="Arial"/>
          <w:kern w:val="0"/>
          <w:sz w:val="20"/>
          <w:szCs w:val="20"/>
          <w:lang w:eastAsia="zh-CN"/>
        </w:rPr>
        <w:t>[</w:t>
      </w:r>
      <w:r w:rsidR="00F66BF8">
        <w:rPr>
          <w:rFonts w:ascii="Arial" w:eastAsia="等线" w:hAnsi="Arial"/>
          <w:kern w:val="0"/>
          <w:sz w:val="20"/>
          <w:szCs w:val="20"/>
          <w:lang w:eastAsia="zh-CN"/>
        </w:rPr>
        <w:t>4</w:t>
      </w:r>
      <w:r w:rsidRPr="00F66BF8">
        <w:rPr>
          <w:rFonts w:ascii="Arial" w:eastAsia="等线" w:hAnsi="Arial"/>
          <w:kern w:val="0"/>
          <w:sz w:val="20"/>
          <w:szCs w:val="20"/>
          <w:lang w:eastAsia="zh-CN"/>
        </w:rPr>
        <w:t>]</w:t>
      </w:r>
      <w:r w:rsidR="00A63563">
        <w:rPr>
          <w:rFonts w:ascii="Arial" w:eastAsia="等线" w:hAnsi="Arial"/>
          <w:kern w:val="0"/>
          <w:sz w:val="20"/>
          <w:szCs w:val="20"/>
          <w:lang w:eastAsia="zh-CN"/>
        </w:rPr>
        <w:t xml:space="preserve"> </w:t>
      </w:r>
      <w:hyperlink r:id="rId9" w:history="1">
        <w:r w:rsidRPr="00F66BF8">
          <w:rPr>
            <w:rFonts w:ascii="Arial" w:eastAsia="等线" w:hAnsi="Arial"/>
            <w:kern w:val="0"/>
            <w:sz w:val="20"/>
            <w:szCs w:val="20"/>
            <w:lang w:eastAsia="zh-CN"/>
          </w:rPr>
          <w:t>R2-1914819</w:t>
        </w:r>
      </w:hyperlink>
      <w:r w:rsidR="00F66BF8">
        <w:rPr>
          <w:rFonts w:ascii="Arial" w:eastAsia="等线" w:hAnsi="Arial"/>
          <w:kern w:val="0"/>
          <w:sz w:val="20"/>
          <w:szCs w:val="20"/>
          <w:lang w:eastAsia="zh-CN"/>
        </w:rPr>
        <w:t xml:space="preserve">, </w:t>
      </w:r>
      <w:r w:rsidRPr="00F66BF8">
        <w:rPr>
          <w:rFonts w:ascii="Arial" w:eastAsia="等线" w:hAnsi="Arial"/>
          <w:kern w:val="0"/>
          <w:sz w:val="20"/>
          <w:szCs w:val="20"/>
          <w:lang w:eastAsia="zh-CN"/>
        </w:rPr>
        <w:t>Remaining issues on UE capability coordination</w:t>
      </w:r>
      <w:r w:rsidR="00F66BF8">
        <w:rPr>
          <w:rFonts w:ascii="Arial" w:eastAsia="等线" w:hAnsi="Arial"/>
          <w:kern w:val="0"/>
          <w:sz w:val="20"/>
          <w:szCs w:val="20"/>
          <w:lang w:eastAsia="zh-CN"/>
        </w:rPr>
        <w:t xml:space="preserve">, </w:t>
      </w:r>
      <w:r w:rsidRPr="00F66BF8">
        <w:rPr>
          <w:rFonts w:ascii="Arial" w:eastAsia="等线" w:hAnsi="Arial"/>
          <w:kern w:val="0"/>
          <w:sz w:val="20"/>
          <w:szCs w:val="20"/>
          <w:lang w:eastAsia="zh-CN"/>
        </w:rPr>
        <w:t>ZTE Corporation, Sanechips</w:t>
      </w:r>
      <w:r w:rsidRPr="00F66BF8" w:rsidDel="001B7C7D">
        <w:rPr>
          <w:rFonts w:ascii="Arial" w:eastAsia="等线" w:hAnsi="Arial"/>
          <w:kern w:val="0"/>
          <w:sz w:val="20"/>
          <w:szCs w:val="20"/>
          <w:lang w:eastAsia="zh-CN"/>
        </w:rPr>
        <w:t xml:space="preserve"> </w:t>
      </w:r>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A55" w:rsidRDefault="00F10A55" w:rsidP="006D4BFE">
      <w:r>
        <w:separator/>
      </w:r>
    </w:p>
  </w:endnote>
  <w:endnote w:type="continuationSeparator" w:id="0">
    <w:p w:rsidR="00F10A55" w:rsidRDefault="00F10A5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A55" w:rsidRDefault="00F10A55" w:rsidP="006D4BFE">
      <w:r>
        <w:separator/>
      </w:r>
    </w:p>
  </w:footnote>
  <w:footnote w:type="continuationSeparator" w:id="0">
    <w:p w:rsidR="00F10A55" w:rsidRDefault="00F10A55"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85757F"/>
    <w:multiLevelType w:val="hybridMultilevel"/>
    <w:tmpl w:val="7D1889D8"/>
    <w:lvl w:ilvl="0" w:tplc="E0F2342A">
      <w:start w:val="36"/>
      <w:numFmt w:val="decimal"/>
      <w:lvlText w:val="Question %1"/>
      <w:lvlJc w:val="left"/>
      <w:pPr>
        <w:ind w:left="420" w:hanging="420"/>
      </w:pPr>
    </w:lvl>
    <w:lvl w:ilvl="1" w:tplc="04090019">
      <w:start w:val="1"/>
      <w:numFmt w:val="lowerLetter"/>
      <w:lvlText w:val="%2."/>
      <w:lvlJc w:val="left"/>
      <w:pPr>
        <w:ind w:left="590" w:hanging="360"/>
      </w:pPr>
    </w:lvl>
    <w:lvl w:ilvl="2" w:tplc="0409001B">
      <w:start w:val="1"/>
      <w:numFmt w:val="lowerRoman"/>
      <w:lvlText w:val="%3."/>
      <w:lvlJc w:val="right"/>
      <w:pPr>
        <w:ind w:left="1310" w:hanging="180"/>
      </w:pPr>
    </w:lvl>
    <w:lvl w:ilvl="3" w:tplc="0409000F">
      <w:start w:val="1"/>
      <w:numFmt w:val="decimal"/>
      <w:lvlText w:val="%4."/>
      <w:lvlJc w:val="left"/>
      <w:pPr>
        <w:ind w:left="2030" w:hanging="360"/>
      </w:pPr>
    </w:lvl>
    <w:lvl w:ilvl="4" w:tplc="04090019">
      <w:start w:val="1"/>
      <w:numFmt w:val="lowerLetter"/>
      <w:lvlText w:val="%5."/>
      <w:lvlJc w:val="left"/>
      <w:pPr>
        <w:ind w:left="2750" w:hanging="360"/>
      </w:pPr>
    </w:lvl>
    <w:lvl w:ilvl="5" w:tplc="0409001B">
      <w:start w:val="1"/>
      <w:numFmt w:val="lowerRoman"/>
      <w:lvlText w:val="%6."/>
      <w:lvlJc w:val="right"/>
      <w:pPr>
        <w:ind w:left="3470" w:hanging="180"/>
      </w:pPr>
    </w:lvl>
    <w:lvl w:ilvl="6" w:tplc="0409000F">
      <w:start w:val="1"/>
      <w:numFmt w:val="decimal"/>
      <w:lvlText w:val="%7."/>
      <w:lvlJc w:val="left"/>
      <w:pPr>
        <w:ind w:left="4190" w:hanging="360"/>
      </w:pPr>
    </w:lvl>
    <w:lvl w:ilvl="7" w:tplc="04090019">
      <w:start w:val="1"/>
      <w:numFmt w:val="lowerLetter"/>
      <w:lvlText w:val="%8."/>
      <w:lvlJc w:val="left"/>
      <w:pPr>
        <w:ind w:left="4910" w:hanging="360"/>
      </w:pPr>
    </w:lvl>
    <w:lvl w:ilvl="8" w:tplc="0409001B">
      <w:start w:val="1"/>
      <w:numFmt w:val="lowerRoman"/>
      <w:lvlText w:val="%9."/>
      <w:lvlJc w:val="right"/>
      <w:pPr>
        <w:ind w:left="5630"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7566307"/>
    <w:multiLevelType w:val="hybridMultilevel"/>
    <w:tmpl w:val="7378475E"/>
    <w:lvl w:ilvl="0" w:tplc="B6C2E20C">
      <w:start w:val="3"/>
      <w:numFmt w:val="bullet"/>
      <w:lvlText w:val=""/>
      <w:lvlJc w:val="left"/>
      <w:pPr>
        <w:ind w:left="720" w:hanging="360"/>
      </w:pPr>
      <w:rPr>
        <w:rFonts w:ascii="Wingdings" w:eastAsia="游ゴシック"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7">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8">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9">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3">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4">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0"/>
  </w:num>
  <w:num w:numId="3">
    <w:abstractNumId w:val="9"/>
  </w:num>
  <w:num w:numId="4">
    <w:abstractNumId w:val="11"/>
  </w:num>
  <w:num w:numId="5">
    <w:abstractNumId w:val="6"/>
  </w:num>
  <w:num w:numId="6">
    <w:abstractNumId w:val="0"/>
  </w:num>
  <w:num w:numId="7">
    <w:abstractNumId w:val="1"/>
  </w:num>
  <w:num w:numId="8">
    <w:abstractNumId w:val="7"/>
  </w:num>
  <w:num w:numId="9">
    <w:abstractNumId w:val="13"/>
  </w:num>
  <w:num w:numId="10">
    <w:abstractNumId w:val="4"/>
  </w:num>
  <w:num w:numId="11">
    <w:abstractNumId w:val="8"/>
  </w:num>
  <w:num w:numId="12">
    <w:abstractNumId w:val="2"/>
  </w:num>
  <w:num w:numId="13">
    <w:abstractNumId w:val="14"/>
  </w:num>
  <w:num w:numId="14">
    <w:abstractNumId w:val="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32A0"/>
    <w:rsid w:val="000162A9"/>
    <w:rsid w:val="00017215"/>
    <w:rsid w:val="00024641"/>
    <w:rsid w:val="00024CCF"/>
    <w:rsid w:val="00036180"/>
    <w:rsid w:val="00045D82"/>
    <w:rsid w:val="00065B51"/>
    <w:rsid w:val="00073827"/>
    <w:rsid w:val="00074BBE"/>
    <w:rsid w:val="00075910"/>
    <w:rsid w:val="00076CF1"/>
    <w:rsid w:val="000770FC"/>
    <w:rsid w:val="0008659D"/>
    <w:rsid w:val="00090A86"/>
    <w:rsid w:val="000A300F"/>
    <w:rsid w:val="000A464D"/>
    <w:rsid w:val="000A673A"/>
    <w:rsid w:val="000B1049"/>
    <w:rsid w:val="000B4E52"/>
    <w:rsid w:val="000B6DBB"/>
    <w:rsid w:val="000D33CC"/>
    <w:rsid w:val="000D4EEB"/>
    <w:rsid w:val="000E5A58"/>
    <w:rsid w:val="000E6282"/>
    <w:rsid w:val="000F2270"/>
    <w:rsid w:val="000F48B8"/>
    <w:rsid w:val="00100C1E"/>
    <w:rsid w:val="00105D7E"/>
    <w:rsid w:val="0011270D"/>
    <w:rsid w:val="00114D77"/>
    <w:rsid w:val="001202E9"/>
    <w:rsid w:val="0012190F"/>
    <w:rsid w:val="001238D6"/>
    <w:rsid w:val="00130D3E"/>
    <w:rsid w:val="00130D52"/>
    <w:rsid w:val="001554DD"/>
    <w:rsid w:val="001720BA"/>
    <w:rsid w:val="00175A31"/>
    <w:rsid w:val="001765DF"/>
    <w:rsid w:val="00177DDC"/>
    <w:rsid w:val="001852C3"/>
    <w:rsid w:val="00185514"/>
    <w:rsid w:val="00185C8D"/>
    <w:rsid w:val="00191B65"/>
    <w:rsid w:val="00193A98"/>
    <w:rsid w:val="00196811"/>
    <w:rsid w:val="00196864"/>
    <w:rsid w:val="001A2A6C"/>
    <w:rsid w:val="001A3A44"/>
    <w:rsid w:val="001A41E9"/>
    <w:rsid w:val="001B7C7D"/>
    <w:rsid w:val="001D080E"/>
    <w:rsid w:val="001D47C1"/>
    <w:rsid w:val="001E2ADD"/>
    <w:rsid w:val="001E4511"/>
    <w:rsid w:val="001F35E0"/>
    <w:rsid w:val="001F5B71"/>
    <w:rsid w:val="001F64B0"/>
    <w:rsid w:val="00202C74"/>
    <w:rsid w:val="00203319"/>
    <w:rsid w:val="00220458"/>
    <w:rsid w:val="002227EC"/>
    <w:rsid w:val="00234187"/>
    <w:rsid w:val="0023733B"/>
    <w:rsid w:val="0024120B"/>
    <w:rsid w:val="00242F8F"/>
    <w:rsid w:val="00243F24"/>
    <w:rsid w:val="00244AE4"/>
    <w:rsid w:val="0024540F"/>
    <w:rsid w:val="0024782F"/>
    <w:rsid w:val="00250956"/>
    <w:rsid w:val="00257065"/>
    <w:rsid w:val="0025734F"/>
    <w:rsid w:val="00261B4B"/>
    <w:rsid w:val="00263168"/>
    <w:rsid w:val="00263879"/>
    <w:rsid w:val="002772E5"/>
    <w:rsid w:val="002772EE"/>
    <w:rsid w:val="00281BB0"/>
    <w:rsid w:val="00297E8B"/>
    <w:rsid w:val="002A121C"/>
    <w:rsid w:val="002A3FDA"/>
    <w:rsid w:val="002A49E2"/>
    <w:rsid w:val="002C1831"/>
    <w:rsid w:val="002C75A6"/>
    <w:rsid w:val="002D0ECD"/>
    <w:rsid w:val="002D665A"/>
    <w:rsid w:val="002E4FB6"/>
    <w:rsid w:val="002E52DA"/>
    <w:rsid w:val="00300A51"/>
    <w:rsid w:val="0030227F"/>
    <w:rsid w:val="003046CF"/>
    <w:rsid w:val="00312527"/>
    <w:rsid w:val="00312A45"/>
    <w:rsid w:val="00313709"/>
    <w:rsid w:val="00323944"/>
    <w:rsid w:val="00335376"/>
    <w:rsid w:val="00337054"/>
    <w:rsid w:val="00356C3E"/>
    <w:rsid w:val="0037563C"/>
    <w:rsid w:val="00377274"/>
    <w:rsid w:val="00381442"/>
    <w:rsid w:val="00384DDC"/>
    <w:rsid w:val="003A6B2C"/>
    <w:rsid w:val="003B2A00"/>
    <w:rsid w:val="003B7559"/>
    <w:rsid w:val="003C0296"/>
    <w:rsid w:val="003D253A"/>
    <w:rsid w:val="003D2A83"/>
    <w:rsid w:val="003D4587"/>
    <w:rsid w:val="003E16F6"/>
    <w:rsid w:val="003E4B15"/>
    <w:rsid w:val="003E4E78"/>
    <w:rsid w:val="00400806"/>
    <w:rsid w:val="004239CC"/>
    <w:rsid w:val="00434EAC"/>
    <w:rsid w:val="00453E19"/>
    <w:rsid w:val="00456DF4"/>
    <w:rsid w:val="00460AEA"/>
    <w:rsid w:val="00470089"/>
    <w:rsid w:val="00470BB4"/>
    <w:rsid w:val="00490C30"/>
    <w:rsid w:val="004A5824"/>
    <w:rsid w:val="004A6548"/>
    <w:rsid w:val="004A6E4A"/>
    <w:rsid w:val="004B1EAB"/>
    <w:rsid w:val="004B57CC"/>
    <w:rsid w:val="004C0067"/>
    <w:rsid w:val="004C3336"/>
    <w:rsid w:val="004D1EDB"/>
    <w:rsid w:val="004E02EE"/>
    <w:rsid w:val="004F0365"/>
    <w:rsid w:val="004F1038"/>
    <w:rsid w:val="004F521F"/>
    <w:rsid w:val="00507A41"/>
    <w:rsid w:val="00507CCA"/>
    <w:rsid w:val="00521FB5"/>
    <w:rsid w:val="0052506F"/>
    <w:rsid w:val="005272F1"/>
    <w:rsid w:val="005373A2"/>
    <w:rsid w:val="00541DE6"/>
    <w:rsid w:val="00542147"/>
    <w:rsid w:val="005442CF"/>
    <w:rsid w:val="005455DE"/>
    <w:rsid w:val="005465E8"/>
    <w:rsid w:val="0055010F"/>
    <w:rsid w:val="005558C2"/>
    <w:rsid w:val="00570E23"/>
    <w:rsid w:val="00584E7B"/>
    <w:rsid w:val="00595AB2"/>
    <w:rsid w:val="005B12B5"/>
    <w:rsid w:val="005C1781"/>
    <w:rsid w:val="005D67E9"/>
    <w:rsid w:val="005F1543"/>
    <w:rsid w:val="005F4254"/>
    <w:rsid w:val="005F4F47"/>
    <w:rsid w:val="0060204E"/>
    <w:rsid w:val="0060607D"/>
    <w:rsid w:val="00616CD6"/>
    <w:rsid w:val="0062444C"/>
    <w:rsid w:val="00625D00"/>
    <w:rsid w:val="00640FB7"/>
    <w:rsid w:val="0065035A"/>
    <w:rsid w:val="0066233C"/>
    <w:rsid w:val="00673EE2"/>
    <w:rsid w:val="00676833"/>
    <w:rsid w:val="00676857"/>
    <w:rsid w:val="00681640"/>
    <w:rsid w:val="00683198"/>
    <w:rsid w:val="00685934"/>
    <w:rsid w:val="006B1EBC"/>
    <w:rsid w:val="006D4BFE"/>
    <w:rsid w:val="006D54F7"/>
    <w:rsid w:val="006F5D01"/>
    <w:rsid w:val="00706F19"/>
    <w:rsid w:val="007077DA"/>
    <w:rsid w:val="00711BBB"/>
    <w:rsid w:val="0071414F"/>
    <w:rsid w:val="0072453D"/>
    <w:rsid w:val="007252C7"/>
    <w:rsid w:val="0072647B"/>
    <w:rsid w:val="00732F1B"/>
    <w:rsid w:val="00746C9F"/>
    <w:rsid w:val="007600F6"/>
    <w:rsid w:val="007614BC"/>
    <w:rsid w:val="00762521"/>
    <w:rsid w:val="007833A0"/>
    <w:rsid w:val="007870D5"/>
    <w:rsid w:val="00793CFF"/>
    <w:rsid w:val="007A48BD"/>
    <w:rsid w:val="007A6E4C"/>
    <w:rsid w:val="007B6C91"/>
    <w:rsid w:val="007C23A9"/>
    <w:rsid w:val="007D585E"/>
    <w:rsid w:val="007E605B"/>
    <w:rsid w:val="007E68FD"/>
    <w:rsid w:val="007F5083"/>
    <w:rsid w:val="00800C2A"/>
    <w:rsid w:val="00813812"/>
    <w:rsid w:val="00823226"/>
    <w:rsid w:val="00826B93"/>
    <w:rsid w:val="00845F79"/>
    <w:rsid w:val="00847F62"/>
    <w:rsid w:val="00850A25"/>
    <w:rsid w:val="00855F3E"/>
    <w:rsid w:val="00857B88"/>
    <w:rsid w:val="00857EC7"/>
    <w:rsid w:val="008644F7"/>
    <w:rsid w:val="00870FC8"/>
    <w:rsid w:val="00881260"/>
    <w:rsid w:val="00883AF9"/>
    <w:rsid w:val="0089663E"/>
    <w:rsid w:val="008A2C46"/>
    <w:rsid w:val="008B2890"/>
    <w:rsid w:val="008B52F7"/>
    <w:rsid w:val="008C1971"/>
    <w:rsid w:val="008C3B6D"/>
    <w:rsid w:val="008D4856"/>
    <w:rsid w:val="008E079A"/>
    <w:rsid w:val="008E4BE3"/>
    <w:rsid w:val="008E4F6A"/>
    <w:rsid w:val="008F105F"/>
    <w:rsid w:val="008F5FBF"/>
    <w:rsid w:val="00900419"/>
    <w:rsid w:val="0090765F"/>
    <w:rsid w:val="009114C7"/>
    <w:rsid w:val="009225E7"/>
    <w:rsid w:val="009242AD"/>
    <w:rsid w:val="00924D31"/>
    <w:rsid w:val="0092570F"/>
    <w:rsid w:val="00950D92"/>
    <w:rsid w:val="009521E3"/>
    <w:rsid w:val="00963A79"/>
    <w:rsid w:val="00966671"/>
    <w:rsid w:val="00970112"/>
    <w:rsid w:val="00970FCE"/>
    <w:rsid w:val="00977F88"/>
    <w:rsid w:val="009816C6"/>
    <w:rsid w:val="00981757"/>
    <w:rsid w:val="00997706"/>
    <w:rsid w:val="009A00B7"/>
    <w:rsid w:val="009A5CDF"/>
    <w:rsid w:val="009B3B1E"/>
    <w:rsid w:val="009D75D3"/>
    <w:rsid w:val="009E092E"/>
    <w:rsid w:val="009F53A1"/>
    <w:rsid w:val="00A00D8D"/>
    <w:rsid w:val="00A04BA4"/>
    <w:rsid w:val="00A06D77"/>
    <w:rsid w:val="00A10269"/>
    <w:rsid w:val="00A111A5"/>
    <w:rsid w:val="00A20FBC"/>
    <w:rsid w:val="00A23643"/>
    <w:rsid w:val="00A3431A"/>
    <w:rsid w:val="00A42744"/>
    <w:rsid w:val="00A5070B"/>
    <w:rsid w:val="00A5074D"/>
    <w:rsid w:val="00A545CD"/>
    <w:rsid w:val="00A61277"/>
    <w:rsid w:val="00A62E3A"/>
    <w:rsid w:val="00A63563"/>
    <w:rsid w:val="00A768F5"/>
    <w:rsid w:val="00A77C4F"/>
    <w:rsid w:val="00A91C4F"/>
    <w:rsid w:val="00AD1540"/>
    <w:rsid w:val="00AD4443"/>
    <w:rsid w:val="00AE5A57"/>
    <w:rsid w:val="00B07316"/>
    <w:rsid w:val="00B125E0"/>
    <w:rsid w:val="00B12FD6"/>
    <w:rsid w:val="00B17166"/>
    <w:rsid w:val="00B26B13"/>
    <w:rsid w:val="00B34243"/>
    <w:rsid w:val="00B5578D"/>
    <w:rsid w:val="00B63B60"/>
    <w:rsid w:val="00B64E0A"/>
    <w:rsid w:val="00B703C3"/>
    <w:rsid w:val="00B850A8"/>
    <w:rsid w:val="00B871C4"/>
    <w:rsid w:val="00BC27FD"/>
    <w:rsid w:val="00BC3523"/>
    <w:rsid w:val="00BC426C"/>
    <w:rsid w:val="00BC601C"/>
    <w:rsid w:val="00BD1577"/>
    <w:rsid w:val="00BE7C79"/>
    <w:rsid w:val="00C10E49"/>
    <w:rsid w:val="00C2196D"/>
    <w:rsid w:val="00C21CF3"/>
    <w:rsid w:val="00C22645"/>
    <w:rsid w:val="00C3067E"/>
    <w:rsid w:val="00C45E82"/>
    <w:rsid w:val="00C4785D"/>
    <w:rsid w:val="00C57D82"/>
    <w:rsid w:val="00C63E82"/>
    <w:rsid w:val="00C72865"/>
    <w:rsid w:val="00C74462"/>
    <w:rsid w:val="00C753A4"/>
    <w:rsid w:val="00C80891"/>
    <w:rsid w:val="00C8218A"/>
    <w:rsid w:val="00C92ABE"/>
    <w:rsid w:val="00C9370D"/>
    <w:rsid w:val="00CA5713"/>
    <w:rsid w:val="00CA658F"/>
    <w:rsid w:val="00CA7A15"/>
    <w:rsid w:val="00CC611B"/>
    <w:rsid w:val="00CC7104"/>
    <w:rsid w:val="00CC74D9"/>
    <w:rsid w:val="00CD08C1"/>
    <w:rsid w:val="00CD0F94"/>
    <w:rsid w:val="00CD23E2"/>
    <w:rsid w:val="00CE44D7"/>
    <w:rsid w:val="00CF2A15"/>
    <w:rsid w:val="00CF63F2"/>
    <w:rsid w:val="00D00388"/>
    <w:rsid w:val="00D01313"/>
    <w:rsid w:val="00D03629"/>
    <w:rsid w:val="00D17473"/>
    <w:rsid w:val="00D17A69"/>
    <w:rsid w:val="00D17F6D"/>
    <w:rsid w:val="00D50F41"/>
    <w:rsid w:val="00D5178F"/>
    <w:rsid w:val="00D5356C"/>
    <w:rsid w:val="00D6092F"/>
    <w:rsid w:val="00D67558"/>
    <w:rsid w:val="00D93963"/>
    <w:rsid w:val="00D9505C"/>
    <w:rsid w:val="00D959D2"/>
    <w:rsid w:val="00DA00B9"/>
    <w:rsid w:val="00DA137F"/>
    <w:rsid w:val="00DA2D60"/>
    <w:rsid w:val="00DA5B86"/>
    <w:rsid w:val="00DA6A21"/>
    <w:rsid w:val="00DA7F22"/>
    <w:rsid w:val="00DB3175"/>
    <w:rsid w:val="00DB5DD7"/>
    <w:rsid w:val="00DC12B6"/>
    <w:rsid w:val="00DC68A1"/>
    <w:rsid w:val="00DC6B08"/>
    <w:rsid w:val="00DD251F"/>
    <w:rsid w:val="00DE05CF"/>
    <w:rsid w:val="00DE1725"/>
    <w:rsid w:val="00DE2C2A"/>
    <w:rsid w:val="00DE74EB"/>
    <w:rsid w:val="00E02E44"/>
    <w:rsid w:val="00E0418C"/>
    <w:rsid w:val="00E05912"/>
    <w:rsid w:val="00E17BB7"/>
    <w:rsid w:val="00E31891"/>
    <w:rsid w:val="00E42EFD"/>
    <w:rsid w:val="00E46258"/>
    <w:rsid w:val="00E54768"/>
    <w:rsid w:val="00E674B8"/>
    <w:rsid w:val="00E816CD"/>
    <w:rsid w:val="00EA565F"/>
    <w:rsid w:val="00EB0DBA"/>
    <w:rsid w:val="00EB7856"/>
    <w:rsid w:val="00EE0191"/>
    <w:rsid w:val="00EE64C0"/>
    <w:rsid w:val="00EF4065"/>
    <w:rsid w:val="00F007D9"/>
    <w:rsid w:val="00F03F19"/>
    <w:rsid w:val="00F10A55"/>
    <w:rsid w:val="00F15C7D"/>
    <w:rsid w:val="00F17702"/>
    <w:rsid w:val="00F26E87"/>
    <w:rsid w:val="00F30E55"/>
    <w:rsid w:val="00F316F9"/>
    <w:rsid w:val="00F3579B"/>
    <w:rsid w:val="00F36596"/>
    <w:rsid w:val="00F42B2E"/>
    <w:rsid w:val="00F479A5"/>
    <w:rsid w:val="00F630BD"/>
    <w:rsid w:val="00F63E53"/>
    <w:rsid w:val="00F66BF8"/>
    <w:rsid w:val="00F70F1E"/>
    <w:rsid w:val="00F71610"/>
    <w:rsid w:val="00F7697C"/>
    <w:rsid w:val="00F77037"/>
    <w:rsid w:val="00F77FC8"/>
    <w:rsid w:val="00F81C89"/>
    <w:rsid w:val="00F91381"/>
    <w:rsid w:val="00F9418A"/>
    <w:rsid w:val="00F95C0B"/>
    <w:rsid w:val="00F97EA7"/>
    <w:rsid w:val="00FA3726"/>
    <w:rsid w:val="00FA45DA"/>
    <w:rsid w:val="00FA62C7"/>
    <w:rsid w:val="00FA6739"/>
    <w:rsid w:val="00FB546D"/>
    <w:rsid w:val="00FB63E4"/>
    <w:rsid w:val="00FD54C2"/>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basedOn w:val="a0"/>
    <w:link w:val="a8"/>
    <w:uiPriority w:val="34"/>
    <w:locked/>
    <w:rsid w:val="00970FCE"/>
  </w:style>
  <w:style w:type="paragraph" w:customStyle="1" w:styleId="a8">
    <w:name w:val="リスト段落"/>
    <w:aliases w:val="- Bullets,?? ??,?????,????,Lista1,列出段落1,中等深浅网格 1 - 着色 21,列表段落,¥¡¡¡¡ì¬º¥¹¥È¶ÎÂä,ÁÐ³ö¶ÎÂä,列表段落1,—ño’i—Ž,¥ê¥¹¥È¶ÎÂä,1st level - Bullet List Paragraph,Lettre d'introduction,Paragrafo elenco,Normal bullet 2,Bullet list,목록단락"/>
    <w:basedOn w:val="a"/>
    <w:link w:val="a7"/>
    <w:uiPriority w:val="34"/>
    <w:rsid w:val="00970FCE"/>
    <w:pPr>
      <w:widowControl/>
      <w:spacing w:after="180"/>
      <w:ind w:left="720"/>
      <w:contextualSpacing/>
      <w:jc w:val="left"/>
    </w:pPr>
    <w:rPr>
      <w:lang w:val="en-US"/>
    </w:rPr>
  </w:style>
  <w:style w:type="paragraph" w:styleId="a9">
    <w:name w:val="Balloon Text"/>
    <w:basedOn w:val="a"/>
    <w:link w:val="Char1"/>
    <w:uiPriority w:val="99"/>
    <w:semiHidden/>
    <w:unhideWhenUsed/>
    <w:rsid w:val="00970FCE"/>
    <w:rPr>
      <w:rFonts w:ascii="Microsoft YaHei UI" w:eastAsia="Microsoft YaHei UI"/>
      <w:sz w:val="18"/>
      <w:szCs w:val="18"/>
    </w:rPr>
  </w:style>
  <w:style w:type="character" w:customStyle="1" w:styleId="Char1">
    <w:name w:val="批注框文本 Char"/>
    <w:basedOn w:val="a0"/>
    <w:link w:val="a9"/>
    <w:uiPriority w:val="99"/>
    <w:semiHidden/>
    <w:rsid w:val="00970FCE"/>
    <w:rPr>
      <w:rFonts w:ascii="Microsoft YaHei UI" w:eastAsia="Microsoft YaHei UI"/>
      <w:sz w:val="18"/>
      <w:szCs w:val="18"/>
      <w:lang w:val="en-GB"/>
    </w:rPr>
  </w:style>
  <w:style w:type="character" w:styleId="aa">
    <w:name w:val="Hyperlink"/>
    <w:uiPriority w:val="99"/>
    <w:qFormat/>
    <w:rsid w:val="001B7C7D"/>
    <w:rPr>
      <w:color w:val="0000FF"/>
      <w:u w:val="single"/>
    </w:rPr>
  </w:style>
  <w:style w:type="character" w:styleId="ab">
    <w:name w:val="FollowedHyperlink"/>
    <w:basedOn w:val="a0"/>
    <w:uiPriority w:val="99"/>
    <w:semiHidden/>
    <w:unhideWhenUsed/>
    <w:rsid w:val="001B7C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24451937">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65178141">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2\c%20todcs%20for%20RAN2%20meetings\RAN2_108\R2-1914804.zip" TargetMode="External"/><Relationship Id="rId3" Type="http://schemas.openxmlformats.org/officeDocument/2006/relationships/settings" Target="settings.xml"/><Relationship Id="rId7" Type="http://schemas.openxmlformats.org/officeDocument/2006/relationships/hyperlink" Target="file:///D:\3GPP%20standardization\RAN2\c%20todcs%20for%20RAN2%20meetings\RAN2_108\R2-19155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3GPP%20standardization\RAN2\c%20todcs%20for%20RAN2%20meetings\RAN2_108\R2-191481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2434</TotalTime>
  <Pages>1</Pages>
  <Words>764</Words>
  <Characters>4361</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254</cp:revision>
  <dcterms:created xsi:type="dcterms:W3CDTF">2019-04-30T06:30:00Z</dcterms:created>
  <dcterms:modified xsi:type="dcterms:W3CDTF">2020-02-14T02:07:00Z</dcterms:modified>
</cp:coreProperties>
</file>